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DA2C4A" w:rsidP="00CC55E6">
      <w:pPr>
        <w:jc w:val="right"/>
        <w:rPr>
          <w:sz w:val="20"/>
          <w:szCs w:val="20"/>
        </w:rPr>
      </w:pPr>
      <w:r>
        <w:rPr>
          <w:sz w:val="20"/>
          <w:szCs w:val="20"/>
        </w:rPr>
        <w:t>И.о. ректора</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DA2C4A">
        <w:rPr>
          <w:sz w:val="20"/>
          <w:szCs w:val="20"/>
        </w:rPr>
        <w:t>В.А. Иванов</w:t>
      </w:r>
    </w:p>
    <w:p w:rsidR="00C03D19" w:rsidRPr="00CC55E6" w:rsidRDefault="00F54723" w:rsidP="00CC55E6">
      <w:pPr>
        <w:pStyle w:val="a6"/>
        <w:jc w:val="right"/>
        <w:rPr>
          <w:b w:val="0"/>
          <w:bCs w:val="0"/>
          <w:sz w:val="20"/>
          <w:szCs w:val="20"/>
        </w:rPr>
      </w:pPr>
      <w:r w:rsidRPr="00CC55E6">
        <w:rPr>
          <w:b w:val="0"/>
          <w:bCs w:val="0"/>
          <w:sz w:val="20"/>
          <w:szCs w:val="20"/>
        </w:rPr>
        <w:t>«</w:t>
      </w:r>
      <w:r w:rsidR="00DA2C4A">
        <w:rPr>
          <w:b w:val="0"/>
          <w:bCs w:val="0"/>
          <w:sz w:val="20"/>
          <w:szCs w:val="20"/>
        </w:rPr>
        <w:t>09</w:t>
      </w:r>
      <w:r w:rsidR="00537C00" w:rsidRPr="00CC55E6">
        <w:rPr>
          <w:b w:val="0"/>
          <w:bCs w:val="0"/>
          <w:sz w:val="20"/>
          <w:szCs w:val="20"/>
        </w:rPr>
        <w:t xml:space="preserve">» </w:t>
      </w:r>
      <w:r w:rsidR="00DA2C4A">
        <w:rPr>
          <w:b w:val="0"/>
          <w:bCs w:val="0"/>
          <w:sz w:val="20"/>
          <w:szCs w:val="20"/>
        </w:rPr>
        <w:t>дека</w:t>
      </w:r>
      <w:r w:rsidR="0022422F">
        <w:rPr>
          <w:b w:val="0"/>
          <w:bCs w:val="0"/>
          <w:sz w:val="20"/>
          <w:szCs w:val="20"/>
        </w:rPr>
        <w:t>бря</w:t>
      </w:r>
      <w:r w:rsidR="008F5B37" w:rsidRPr="00CC55E6">
        <w:rPr>
          <w:b w:val="0"/>
          <w:bCs w:val="0"/>
          <w:sz w:val="20"/>
          <w:szCs w:val="20"/>
        </w:rPr>
        <w:t xml:space="preserve"> </w:t>
      </w:r>
      <w:r w:rsidR="00C03389">
        <w:rPr>
          <w:b w:val="0"/>
          <w:bCs w:val="0"/>
          <w:sz w:val="20"/>
          <w:szCs w:val="20"/>
        </w:rPr>
        <w:t>2022</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DA2C4A">
        <w:rPr>
          <w:sz w:val="20"/>
          <w:szCs w:val="20"/>
        </w:rPr>
        <w:t>29-</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DA2C4A">
        <w:rPr>
          <w:sz w:val="20"/>
          <w:szCs w:val="20"/>
        </w:rPr>
        <w:t>09</w:t>
      </w:r>
      <w:r w:rsidR="009A38C9" w:rsidRPr="00CC55E6">
        <w:rPr>
          <w:sz w:val="20"/>
          <w:szCs w:val="20"/>
        </w:rPr>
        <w:t>»</w:t>
      </w:r>
      <w:r w:rsidR="00755831" w:rsidRPr="00CC55E6">
        <w:rPr>
          <w:sz w:val="20"/>
          <w:szCs w:val="20"/>
        </w:rPr>
        <w:t xml:space="preserve"> </w:t>
      </w:r>
      <w:r w:rsidR="00DA2C4A">
        <w:rPr>
          <w:sz w:val="20"/>
          <w:szCs w:val="20"/>
        </w:rPr>
        <w:t>дека</w:t>
      </w:r>
      <w:r w:rsidR="0022422F">
        <w:rPr>
          <w:sz w:val="20"/>
          <w:szCs w:val="20"/>
        </w:rPr>
        <w:t>бр</w:t>
      </w:r>
      <w:r w:rsidR="00DE40FE">
        <w:rPr>
          <w:sz w:val="20"/>
          <w:szCs w:val="20"/>
        </w:rPr>
        <w:t xml:space="preserve">я </w:t>
      </w:r>
      <w:r w:rsidR="000441D2" w:rsidRPr="00CC55E6">
        <w:rPr>
          <w:sz w:val="20"/>
          <w:szCs w:val="20"/>
        </w:rPr>
        <w:t>20</w:t>
      </w:r>
      <w:r w:rsidR="00FD5217" w:rsidRPr="00CC55E6">
        <w:rPr>
          <w:sz w:val="20"/>
          <w:szCs w:val="20"/>
        </w:rPr>
        <w:t>2</w:t>
      </w:r>
      <w:r w:rsidR="00C03389">
        <w:rPr>
          <w:sz w:val="20"/>
          <w:szCs w:val="20"/>
        </w:rPr>
        <w:t>2</w:t>
      </w:r>
      <w:r w:rsidR="00A141DE" w:rsidRPr="00CC55E6">
        <w:rPr>
          <w:sz w:val="20"/>
          <w:szCs w:val="20"/>
        </w:rPr>
        <w:t xml:space="preserve"> </w:t>
      </w:r>
      <w:r w:rsidR="000441D2" w:rsidRPr="00CC55E6">
        <w:rPr>
          <w:sz w:val="20"/>
          <w:szCs w:val="20"/>
        </w:rPr>
        <w:t>г.</w:t>
      </w:r>
    </w:p>
    <w:p w:rsidR="00C03389" w:rsidRPr="007A3376" w:rsidRDefault="00C03389" w:rsidP="00C03389">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C03389" w:rsidRPr="00B75610" w:rsidRDefault="00C03389" w:rsidP="00C03389">
      <w:pPr>
        <w:rPr>
          <w:sz w:val="20"/>
          <w:szCs w:val="20"/>
        </w:rPr>
      </w:pPr>
    </w:p>
    <w:p w:rsidR="00C03389" w:rsidRPr="00B75610" w:rsidRDefault="00C03389" w:rsidP="00C03389">
      <w:pPr>
        <w:jc w:val="both"/>
        <w:rPr>
          <w:sz w:val="20"/>
          <w:szCs w:val="20"/>
        </w:rPr>
      </w:pPr>
      <w:r w:rsidRPr="00B75610">
        <w:rPr>
          <w:b/>
          <w:bCs/>
          <w:sz w:val="20"/>
          <w:szCs w:val="20"/>
        </w:rPr>
        <w:t>1. Открытый запрос котировок в электронной форме</w:t>
      </w:r>
      <w:r>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C03389" w:rsidRPr="00B75610" w:rsidRDefault="00C03389" w:rsidP="00C03389">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C03389" w:rsidRPr="00B75610" w:rsidRDefault="00C03389" w:rsidP="00C03389">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C03389" w:rsidRPr="00B75610" w:rsidRDefault="00C03389" w:rsidP="00C03389">
      <w:pPr>
        <w:jc w:val="both"/>
        <w:rPr>
          <w:sz w:val="20"/>
          <w:szCs w:val="20"/>
        </w:rPr>
      </w:pPr>
      <w:r w:rsidRPr="00B75610">
        <w:rPr>
          <w:b/>
          <w:sz w:val="20"/>
          <w:szCs w:val="20"/>
          <w:u w:val="single"/>
        </w:rPr>
        <w:t>1.3.</w:t>
      </w:r>
      <w:r w:rsidRPr="00B75610">
        <w:rPr>
          <w:sz w:val="20"/>
          <w:szCs w:val="20"/>
          <w:u w:val="single"/>
        </w:rPr>
        <w:t xml:space="preserve"> Начальник Контрактной службы:</w:t>
      </w:r>
      <w:r w:rsidRPr="00B75610">
        <w:rPr>
          <w:b/>
          <w:bCs/>
          <w:sz w:val="20"/>
          <w:szCs w:val="20"/>
        </w:rPr>
        <w:t xml:space="preserve"> </w:t>
      </w:r>
      <w:r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741,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DE40FE" w:rsidRPr="00CC55E6" w:rsidRDefault="0095411A" w:rsidP="00CC55E6">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sidR="00DA2C4A">
        <w:rPr>
          <w:sz w:val="20"/>
        </w:rPr>
        <w:t>Качура Татьяна Петровна</w:t>
      </w:r>
      <w:r w:rsidRPr="004E6DAC">
        <w:rPr>
          <w:sz w:val="20"/>
        </w:rPr>
        <w:t>, тел.: +7 (3953)</w:t>
      </w:r>
      <w:r>
        <w:rPr>
          <w:sz w:val="20"/>
        </w:rPr>
        <w:t xml:space="preserve"> 344-000 </w:t>
      </w:r>
      <w:proofErr w:type="spellStart"/>
      <w:r>
        <w:rPr>
          <w:sz w:val="20"/>
        </w:rPr>
        <w:t>доб</w:t>
      </w:r>
      <w:proofErr w:type="spellEnd"/>
      <w:r>
        <w:rPr>
          <w:sz w:val="20"/>
        </w:rPr>
        <w:t xml:space="preserve">. </w:t>
      </w:r>
      <w:r w:rsidR="00DA2C4A">
        <w:rPr>
          <w:sz w:val="20"/>
        </w:rPr>
        <w:t>410</w:t>
      </w:r>
      <w:r w:rsidR="00DE40FE" w:rsidRPr="00CC55E6">
        <w:rPr>
          <w:sz w:val="20"/>
          <w:szCs w:val="20"/>
        </w:rPr>
        <w:t>.</w:t>
      </w:r>
    </w:p>
    <w:p w:rsidR="00256957" w:rsidRPr="00F61A09" w:rsidRDefault="00256957" w:rsidP="00DE40FE">
      <w:pPr>
        <w:rPr>
          <w:sz w:val="16"/>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F61A09" w:rsidRDefault="00256957" w:rsidP="00CC55E6">
      <w:pPr>
        <w:jc w:val="both"/>
        <w:rPr>
          <w:sz w:val="16"/>
          <w:szCs w:val="20"/>
        </w:rPr>
      </w:pPr>
    </w:p>
    <w:p w:rsidR="00DA2C4A" w:rsidRPr="000F48CB" w:rsidRDefault="00DA2C4A" w:rsidP="00DA2C4A">
      <w:pPr>
        <w:rPr>
          <w:color w:val="0D0D0D"/>
          <w:sz w:val="20"/>
          <w:szCs w:val="20"/>
        </w:rPr>
      </w:pPr>
      <w:r w:rsidRPr="006A14D6">
        <w:rPr>
          <w:b/>
          <w:sz w:val="20"/>
          <w:szCs w:val="20"/>
        </w:rPr>
        <w:t xml:space="preserve">3. Предмет гражданско-правового договора (далее – Договор): </w:t>
      </w:r>
      <w:r w:rsidRPr="0031225C">
        <w:rPr>
          <w:bCs/>
          <w:sz w:val="20"/>
          <w:szCs w:val="20"/>
        </w:rPr>
        <w:t xml:space="preserve">на </w:t>
      </w:r>
      <w:r w:rsidRPr="006659FA">
        <w:rPr>
          <w:color w:val="0D0D0D"/>
          <w:sz w:val="20"/>
          <w:szCs w:val="20"/>
        </w:rPr>
        <w:t xml:space="preserve">оказание </w:t>
      </w:r>
      <w:proofErr w:type="spellStart"/>
      <w:r w:rsidRPr="006659FA">
        <w:rPr>
          <w:color w:val="0D0D0D"/>
          <w:sz w:val="20"/>
          <w:szCs w:val="20"/>
        </w:rPr>
        <w:t>клининговых</w:t>
      </w:r>
      <w:proofErr w:type="spellEnd"/>
      <w:r w:rsidRPr="006659FA">
        <w:rPr>
          <w:color w:val="0D0D0D"/>
          <w:sz w:val="20"/>
          <w:szCs w:val="20"/>
        </w:rPr>
        <w:t xml:space="preserve"> услуг</w:t>
      </w:r>
      <w:r>
        <w:rPr>
          <w:color w:val="0D0D0D"/>
          <w:sz w:val="20"/>
          <w:szCs w:val="20"/>
        </w:rPr>
        <w:t xml:space="preserve"> для нужд ФГБОУ ВО «БрГУ» в течение 2023 года.</w:t>
      </w:r>
      <w:r w:rsidRPr="000F48CB">
        <w:rPr>
          <w:color w:val="0D0D0D"/>
          <w:sz w:val="20"/>
          <w:szCs w:val="20"/>
        </w:rPr>
        <w:t xml:space="preserve"> Код ОКПД</w:t>
      </w:r>
      <w:proofErr w:type="gramStart"/>
      <w:r w:rsidRPr="000F48CB">
        <w:rPr>
          <w:color w:val="0D0D0D"/>
          <w:sz w:val="20"/>
          <w:szCs w:val="20"/>
        </w:rPr>
        <w:t>2</w:t>
      </w:r>
      <w:proofErr w:type="gramEnd"/>
      <w:r w:rsidRPr="000F48CB">
        <w:rPr>
          <w:color w:val="0D0D0D"/>
          <w:sz w:val="20"/>
          <w:szCs w:val="20"/>
        </w:rPr>
        <w:t xml:space="preserve"> 81.21.10.000. Код ОКВЭД</w:t>
      </w:r>
      <w:proofErr w:type="gramStart"/>
      <w:r w:rsidRPr="000F48CB">
        <w:rPr>
          <w:color w:val="0D0D0D"/>
          <w:sz w:val="20"/>
          <w:szCs w:val="20"/>
        </w:rPr>
        <w:t>2</w:t>
      </w:r>
      <w:proofErr w:type="gramEnd"/>
      <w:r w:rsidRPr="000F48CB">
        <w:rPr>
          <w:color w:val="0D0D0D"/>
          <w:sz w:val="20"/>
          <w:szCs w:val="20"/>
        </w:rPr>
        <w:t xml:space="preserve"> 81.21.</w:t>
      </w:r>
    </w:p>
    <w:p w:rsidR="00DA2C4A" w:rsidRPr="006A14D6" w:rsidRDefault="00DA2C4A" w:rsidP="00DA2C4A">
      <w:pPr>
        <w:rPr>
          <w:bCs/>
          <w:sz w:val="20"/>
          <w:szCs w:val="20"/>
        </w:rPr>
      </w:pPr>
    </w:p>
    <w:p w:rsidR="00DA2C4A" w:rsidRDefault="00DA2C4A" w:rsidP="00DA2C4A">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r w:rsidRPr="00B77EFB">
        <w:rPr>
          <w:sz w:val="20"/>
          <w:szCs w:val="20"/>
        </w:rPr>
        <w:t xml:space="preserve">с </w:t>
      </w:r>
      <w:r>
        <w:rPr>
          <w:sz w:val="20"/>
          <w:szCs w:val="20"/>
        </w:rPr>
        <w:t>01</w:t>
      </w:r>
      <w:r w:rsidRPr="00B77EFB">
        <w:rPr>
          <w:sz w:val="20"/>
          <w:szCs w:val="20"/>
        </w:rPr>
        <w:t xml:space="preserve"> </w:t>
      </w:r>
      <w:r>
        <w:rPr>
          <w:sz w:val="20"/>
          <w:szCs w:val="20"/>
        </w:rPr>
        <w:t>января 2023 г.</w:t>
      </w:r>
      <w:r w:rsidRPr="00B77EFB">
        <w:rPr>
          <w:sz w:val="20"/>
          <w:szCs w:val="20"/>
        </w:rPr>
        <w:t xml:space="preserve"> по </w:t>
      </w:r>
      <w:r>
        <w:rPr>
          <w:sz w:val="20"/>
          <w:szCs w:val="20"/>
        </w:rPr>
        <w:t>28</w:t>
      </w:r>
      <w:r w:rsidRPr="00B77EFB">
        <w:rPr>
          <w:sz w:val="20"/>
          <w:szCs w:val="20"/>
        </w:rPr>
        <w:t xml:space="preserve"> </w:t>
      </w:r>
      <w:r>
        <w:rPr>
          <w:sz w:val="20"/>
          <w:szCs w:val="20"/>
        </w:rPr>
        <w:t>февраля</w:t>
      </w:r>
      <w:r w:rsidRPr="00B77EFB">
        <w:rPr>
          <w:sz w:val="20"/>
          <w:szCs w:val="20"/>
        </w:rPr>
        <w:t xml:space="preserve"> 202</w:t>
      </w:r>
      <w:r>
        <w:rPr>
          <w:sz w:val="20"/>
          <w:szCs w:val="20"/>
        </w:rPr>
        <w:t>3</w:t>
      </w:r>
      <w:r w:rsidRPr="00B77EFB">
        <w:rPr>
          <w:sz w:val="20"/>
          <w:szCs w:val="20"/>
        </w:rPr>
        <w:t xml:space="preserve"> г. включительно.</w:t>
      </w:r>
    </w:p>
    <w:p w:rsidR="00DA2C4A" w:rsidRPr="00DC4C83" w:rsidRDefault="00DA2C4A" w:rsidP="00DA2C4A">
      <w:pPr>
        <w:jc w:val="both"/>
        <w:rPr>
          <w:sz w:val="20"/>
          <w:szCs w:val="20"/>
        </w:rPr>
      </w:pPr>
    </w:p>
    <w:p w:rsidR="00DA2C4A" w:rsidRDefault="00DA2C4A" w:rsidP="00DA2C4A">
      <w:pPr>
        <w:tabs>
          <w:tab w:val="left" w:pos="1100"/>
        </w:tabs>
        <w:jc w:val="both"/>
        <w:rPr>
          <w:sz w:val="20"/>
          <w:szCs w:val="20"/>
          <w:u w:val="single"/>
        </w:rPr>
      </w:pPr>
      <w:r w:rsidRPr="006A14D6">
        <w:rPr>
          <w:b/>
          <w:sz w:val="20"/>
          <w:szCs w:val="20"/>
        </w:rPr>
        <w:t>5. Место оказания услуг:</w:t>
      </w:r>
      <w:r w:rsidRPr="000F48CB">
        <w:rPr>
          <w:sz w:val="20"/>
          <w:szCs w:val="20"/>
        </w:rPr>
        <w:t xml:space="preserve"> </w:t>
      </w:r>
      <w:r>
        <w:rPr>
          <w:sz w:val="20"/>
          <w:szCs w:val="20"/>
          <w:u w:val="single"/>
        </w:rPr>
        <w:t>объекты ФГБОУ ВО «БрГУ»</w:t>
      </w:r>
    </w:p>
    <w:p w:rsidR="00DA2C4A" w:rsidRPr="00656EE7" w:rsidRDefault="00DA2C4A" w:rsidP="00DA2C4A">
      <w:pPr>
        <w:pStyle w:val="af7"/>
        <w:numPr>
          <w:ilvl w:val="0"/>
          <w:numId w:val="44"/>
        </w:numPr>
        <w:tabs>
          <w:tab w:val="left" w:pos="328"/>
        </w:tabs>
        <w:ind w:left="0" w:firstLine="0"/>
        <w:jc w:val="both"/>
        <w:rPr>
          <w:sz w:val="20"/>
          <w:szCs w:val="20"/>
        </w:rPr>
      </w:pPr>
      <w:r w:rsidRPr="00656EE7">
        <w:rPr>
          <w:sz w:val="20"/>
          <w:szCs w:val="20"/>
        </w:rPr>
        <w:t>Корпус строительного факультета с блоком испытания конструкций,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5</w:t>
      </w:r>
      <w:r>
        <w:rPr>
          <w:sz w:val="20"/>
          <w:szCs w:val="20"/>
        </w:rPr>
        <w:t>;</w:t>
      </w:r>
    </w:p>
    <w:p w:rsidR="00DA2C4A" w:rsidRPr="00656EE7" w:rsidRDefault="00DA2C4A" w:rsidP="00DA2C4A">
      <w:pPr>
        <w:pStyle w:val="af7"/>
        <w:numPr>
          <w:ilvl w:val="0"/>
          <w:numId w:val="44"/>
        </w:numPr>
        <w:tabs>
          <w:tab w:val="left" w:pos="328"/>
        </w:tabs>
        <w:ind w:left="0" w:firstLine="0"/>
        <w:jc w:val="both"/>
        <w:rPr>
          <w:sz w:val="20"/>
          <w:szCs w:val="20"/>
        </w:rPr>
      </w:pPr>
      <w:r w:rsidRPr="00656EE7">
        <w:rPr>
          <w:sz w:val="20"/>
          <w:szCs w:val="20"/>
        </w:rPr>
        <w:t>Учебный корпус общетехнического института на 1200 учащихся,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w:t>
      </w:r>
      <w:proofErr w:type="spellStart"/>
      <w:r w:rsidRPr="00656EE7">
        <w:rPr>
          <w:sz w:val="20"/>
          <w:szCs w:val="20"/>
        </w:rPr>
        <w:t>д</w:t>
      </w:r>
      <w:proofErr w:type="spellEnd"/>
      <w:r w:rsidRPr="00656EE7">
        <w:rPr>
          <w:sz w:val="20"/>
          <w:szCs w:val="20"/>
        </w:rPr>
        <w:t xml:space="preserve"> 40, стр.2</w:t>
      </w:r>
      <w:r>
        <w:rPr>
          <w:sz w:val="20"/>
          <w:szCs w:val="20"/>
        </w:rPr>
        <w:t>;</w:t>
      </w:r>
    </w:p>
    <w:p w:rsidR="00DA2C4A" w:rsidRPr="00656EE7" w:rsidRDefault="00DA2C4A" w:rsidP="00DA2C4A">
      <w:pPr>
        <w:pStyle w:val="af7"/>
        <w:numPr>
          <w:ilvl w:val="0"/>
          <w:numId w:val="44"/>
        </w:numPr>
        <w:tabs>
          <w:tab w:val="left" w:pos="328"/>
        </w:tabs>
        <w:ind w:left="0" w:firstLine="0"/>
        <w:jc w:val="both"/>
        <w:rPr>
          <w:sz w:val="20"/>
          <w:szCs w:val="20"/>
        </w:rPr>
      </w:pPr>
      <w:r w:rsidRPr="00656EE7">
        <w:rPr>
          <w:sz w:val="20"/>
          <w:szCs w:val="20"/>
        </w:rPr>
        <w:t>Учебно-лабораторный корпус №1,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 1</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Столовая на 500 мест, расположенная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д.7а</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Спортзал института,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 40,стр. 3</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Учебно-производственные мастерские, входящие в состав института на 200 учащихся, расположенные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д.34А</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Гараж на 7 автомашин</w:t>
      </w:r>
      <w:r>
        <w:rPr>
          <w:sz w:val="20"/>
          <w:szCs w:val="20"/>
        </w:rPr>
        <w:t>, склад № 1</w:t>
      </w:r>
      <w:r w:rsidRPr="00656EE7">
        <w:rPr>
          <w:sz w:val="20"/>
          <w:szCs w:val="20"/>
        </w:rPr>
        <w:t>,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стр.8</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 19, стр. 453</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д.17, стр. 447</w:t>
      </w:r>
      <w:r>
        <w:rPr>
          <w:sz w:val="20"/>
          <w:szCs w:val="20"/>
        </w:rPr>
        <w:t>;</w:t>
      </w:r>
    </w:p>
    <w:p w:rsidR="00DA2C4A" w:rsidRDefault="00DA2C4A" w:rsidP="00DA2C4A">
      <w:pPr>
        <w:pStyle w:val="af7"/>
        <w:numPr>
          <w:ilvl w:val="0"/>
          <w:numId w:val="44"/>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Pr>
          <w:sz w:val="20"/>
          <w:szCs w:val="20"/>
        </w:rPr>
        <w:t>;</w:t>
      </w:r>
    </w:p>
    <w:p w:rsidR="00DA2C4A" w:rsidRDefault="00DA2C4A" w:rsidP="00DA2C4A">
      <w:pPr>
        <w:pStyle w:val="af7"/>
        <w:numPr>
          <w:ilvl w:val="0"/>
          <w:numId w:val="44"/>
        </w:numPr>
        <w:tabs>
          <w:tab w:val="left" w:pos="360"/>
        </w:tabs>
        <w:ind w:left="0" w:firstLine="0"/>
        <w:jc w:val="both"/>
        <w:rPr>
          <w:sz w:val="20"/>
          <w:szCs w:val="20"/>
        </w:rPr>
      </w:pPr>
      <w:r>
        <w:rPr>
          <w:sz w:val="20"/>
          <w:szCs w:val="20"/>
        </w:rPr>
        <w:t xml:space="preserve">Санаторий-профилакторий, расположенный по адресу: </w:t>
      </w:r>
      <w:r w:rsidRPr="00656EE7">
        <w:rPr>
          <w:sz w:val="20"/>
          <w:szCs w:val="20"/>
        </w:rPr>
        <w:t>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Pr>
          <w:sz w:val="20"/>
          <w:szCs w:val="20"/>
        </w:rPr>
        <w:t>;</w:t>
      </w:r>
    </w:p>
    <w:p w:rsidR="00DA2C4A" w:rsidRPr="00656EE7" w:rsidRDefault="00DA2C4A" w:rsidP="00DA2C4A">
      <w:pPr>
        <w:pStyle w:val="af7"/>
        <w:numPr>
          <w:ilvl w:val="0"/>
          <w:numId w:val="44"/>
        </w:numPr>
        <w:tabs>
          <w:tab w:val="left" w:pos="360"/>
        </w:tabs>
        <w:ind w:left="0" w:firstLine="0"/>
        <w:jc w:val="both"/>
        <w:rPr>
          <w:sz w:val="20"/>
          <w:szCs w:val="20"/>
        </w:rPr>
      </w:pPr>
      <w:r w:rsidRPr="00741550">
        <w:rPr>
          <w:sz w:val="20"/>
          <w:szCs w:val="20"/>
        </w:rPr>
        <w:t>Учебный корпус БЦБК ФГБОУ ВО «БрГУ», расположенный по адресу: Иркутская обл., г. Братск, ж/</w:t>
      </w:r>
      <w:proofErr w:type="spellStart"/>
      <w:proofErr w:type="gramStart"/>
      <w:r w:rsidRPr="00741550">
        <w:rPr>
          <w:sz w:val="20"/>
          <w:szCs w:val="20"/>
        </w:rPr>
        <w:t>р</w:t>
      </w:r>
      <w:proofErr w:type="spellEnd"/>
      <w:proofErr w:type="gramEnd"/>
      <w:r w:rsidRPr="00741550">
        <w:rPr>
          <w:sz w:val="20"/>
          <w:szCs w:val="20"/>
        </w:rPr>
        <w:t xml:space="preserve"> Централ</w:t>
      </w:r>
      <w:r w:rsidRPr="00741550">
        <w:rPr>
          <w:sz w:val="20"/>
          <w:szCs w:val="20"/>
        </w:rPr>
        <w:t>ь</w:t>
      </w:r>
      <w:r w:rsidRPr="00741550">
        <w:rPr>
          <w:sz w:val="20"/>
          <w:szCs w:val="20"/>
        </w:rPr>
        <w:t>ный, ул. Обручева, д. 41.</w:t>
      </w:r>
    </w:p>
    <w:p w:rsidR="00DA2C4A" w:rsidRPr="006A14D6" w:rsidRDefault="00DA2C4A" w:rsidP="00DA2C4A">
      <w:pPr>
        <w:pStyle w:val="13"/>
        <w:tabs>
          <w:tab w:val="num" w:pos="284"/>
          <w:tab w:val="num" w:pos="1260"/>
        </w:tabs>
        <w:rPr>
          <w:sz w:val="20"/>
          <w:szCs w:val="20"/>
        </w:rPr>
      </w:pPr>
    </w:p>
    <w:p w:rsidR="00DA2C4A" w:rsidRDefault="00DA2C4A" w:rsidP="00DA2C4A">
      <w:pPr>
        <w:widowControl w:val="0"/>
        <w:tabs>
          <w:tab w:val="left" w:pos="720"/>
        </w:tabs>
        <w:jc w:val="both"/>
        <w:rPr>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w:t>
      </w:r>
      <w:r>
        <w:rPr>
          <w:b/>
          <w:sz w:val="20"/>
          <w:szCs w:val="20"/>
        </w:rPr>
        <w:t>требования к качеству оказания услуг и тр</w:t>
      </w:r>
      <w:r>
        <w:rPr>
          <w:b/>
          <w:sz w:val="20"/>
          <w:szCs w:val="20"/>
        </w:rPr>
        <w:t>е</w:t>
      </w:r>
      <w:r>
        <w:rPr>
          <w:b/>
          <w:sz w:val="20"/>
          <w:szCs w:val="20"/>
        </w:rPr>
        <w:t>бования к Исполнителю</w:t>
      </w:r>
      <w:r w:rsidRPr="001D1414">
        <w:rPr>
          <w:b/>
          <w:sz w:val="20"/>
          <w:szCs w:val="20"/>
        </w:rPr>
        <w:t>:</w:t>
      </w:r>
      <w:r>
        <w:rPr>
          <w:b/>
          <w:sz w:val="20"/>
          <w:szCs w:val="20"/>
        </w:rPr>
        <w:t xml:space="preserve"> </w:t>
      </w:r>
      <w:r w:rsidRPr="000F48CB">
        <w:rPr>
          <w:sz w:val="20"/>
          <w:szCs w:val="20"/>
        </w:rPr>
        <w:t>отражены в «Техническом задании» (Приложение № 1 к настоящему Извещению).</w:t>
      </w:r>
    </w:p>
    <w:p w:rsidR="00DA2C4A" w:rsidRDefault="00DA2C4A" w:rsidP="00DA2C4A">
      <w:pPr>
        <w:widowControl w:val="0"/>
        <w:tabs>
          <w:tab w:val="left" w:pos="720"/>
        </w:tabs>
        <w:jc w:val="both"/>
        <w:rPr>
          <w:sz w:val="20"/>
          <w:szCs w:val="20"/>
        </w:rPr>
      </w:pPr>
    </w:p>
    <w:p w:rsidR="00DA2C4A" w:rsidRPr="00394B9F" w:rsidRDefault="00DA2C4A" w:rsidP="00DA2C4A">
      <w:pPr>
        <w:pStyle w:val="af7"/>
        <w:numPr>
          <w:ilvl w:val="0"/>
          <w:numId w:val="42"/>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DA2C4A" w:rsidRPr="00CB73E7" w:rsidRDefault="00DA2C4A" w:rsidP="00DA2C4A">
      <w:pPr>
        <w:jc w:val="both"/>
        <w:rPr>
          <w:sz w:val="20"/>
          <w:szCs w:val="20"/>
        </w:rPr>
      </w:pPr>
      <w:r w:rsidRPr="00CB73E7">
        <w:rPr>
          <w:sz w:val="20"/>
          <w:szCs w:val="20"/>
        </w:rPr>
        <w:t>НМЦД, методом сопоставимых рыночных цен (анализа рынка) определяется по формуле:</w:t>
      </w:r>
    </w:p>
    <w:p w:rsidR="00DA2C4A" w:rsidRPr="00CB73E7" w:rsidRDefault="00DA2C4A" w:rsidP="00DA2C4A">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DA2C4A" w:rsidRPr="00CB73E7" w:rsidRDefault="00DA2C4A" w:rsidP="00DA2C4A">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DA2C4A" w:rsidRPr="00CB73E7" w:rsidRDefault="00DA2C4A" w:rsidP="00DA2C4A">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DA2C4A" w:rsidRPr="00CB73E7" w:rsidRDefault="00DA2C4A" w:rsidP="00DA2C4A">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DA2C4A" w:rsidRPr="00CB73E7" w:rsidRDefault="00DA2C4A" w:rsidP="00DA2C4A">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DA2C4A" w:rsidRDefault="00DA2C4A" w:rsidP="00DA2C4A">
      <w:pPr>
        <w:jc w:val="both"/>
        <w:rPr>
          <w:sz w:val="20"/>
          <w:szCs w:val="20"/>
        </w:rPr>
      </w:pPr>
      <w:r w:rsidRPr="00CB73E7">
        <w:rPr>
          <w:sz w:val="20"/>
          <w:szCs w:val="20"/>
        </w:rPr>
        <w:lastRenderedPageBreak/>
        <w:t xml:space="preserve">При расчете должно быть использовано не менее трех источников ценовой информации. </w:t>
      </w:r>
    </w:p>
    <w:p w:rsidR="00DA2C4A" w:rsidRDefault="00DA2C4A" w:rsidP="00DA2C4A">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DA2C4A" w:rsidRPr="00CB73E7" w:rsidRDefault="00DA2C4A" w:rsidP="00DA2C4A">
      <w:pPr>
        <w:jc w:val="both"/>
        <w:rPr>
          <w:sz w:val="20"/>
          <w:szCs w:val="20"/>
        </w:rPr>
      </w:pPr>
    </w:p>
    <w:tbl>
      <w:tblPr>
        <w:tblW w:w="1045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DA2C4A" w:rsidRPr="005979D3" w:rsidTr="00D87237">
        <w:trPr>
          <w:trHeight w:val="348"/>
          <w:jc w:val="center"/>
        </w:trPr>
        <w:tc>
          <w:tcPr>
            <w:tcW w:w="659" w:type="dxa"/>
            <w:vMerge w:val="restart"/>
            <w:vAlign w:val="center"/>
          </w:tcPr>
          <w:p w:rsidR="00DA2C4A" w:rsidRPr="005979D3" w:rsidRDefault="00DA2C4A" w:rsidP="00D87237">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DA2C4A" w:rsidRPr="005979D3" w:rsidRDefault="00DA2C4A" w:rsidP="00D87237">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DA2C4A" w:rsidRDefault="00DA2C4A" w:rsidP="00D87237">
            <w:pPr>
              <w:jc w:val="center"/>
              <w:rPr>
                <w:sz w:val="20"/>
                <w:szCs w:val="20"/>
              </w:rPr>
            </w:pPr>
            <w:r>
              <w:rPr>
                <w:sz w:val="20"/>
                <w:szCs w:val="20"/>
              </w:rPr>
              <w:t>Ценовая информация Исполнителей</w:t>
            </w:r>
            <w:r w:rsidRPr="005979D3">
              <w:rPr>
                <w:sz w:val="20"/>
                <w:szCs w:val="20"/>
              </w:rPr>
              <w:t xml:space="preserve"> (далее ЦИ)</w:t>
            </w:r>
          </w:p>
          <w:p w:rsidR="00DA2C4A" w:rsidRPr="005979D3" w:rsidRDefault="00DA2C4A" w:rsidP="00D87237">
            <w:pPr>
              <w:jc w:val="center"/>
              <w:rPr>
                <w:sz w:val="20"/>
                <w:szCs w:val="20"/>
              </w:rPr>
            </w:pPr>
            <w:r w:rsidRPr="005979D3">
              <w:rPr>
                <w:sz w:val="20"/>
                <w:szCs w:val="20"/>
              </w:rPr>
              <w:t>с учетом всех расходов, руб.</w:t>
            </w:r>
          </w:p>
        </w:tc>
        <w:tc>
          <w:tcPr>
            <w:tcW w:w="1195" w:type="dxa"/>
            <w:vMerge w:val="restart"/>
            <w:vAlign w:val="center"/>
          </w:tcPr>
          <w:p w:rsidR="00DA2C4A" w:rsidRPr="005979D3" w:rsidRDefault="00DA2C4A" w:rsidP="00D87237">
            <w:pPr>
              <w:jc w:val="center"/>
              <w:rPr>
                <w:sz w:val="20"/>
                <w:szCs w:val="20"/>
              </w:rPr>
            </w:pPr>
            <w:r w:rsidRPr="005979D3">
              <w:rPr>
                <w:sz w:val="20"/>
                <w:szCs w:val="20"/>
              </w:rPr>
              <w:t xml:space="preserve">Кол-во, </w:t>
            </w:r>
            <w:r>
              <w:rPr>
                <w:sz w:val="20"/>
                <w:szCs w:val="20"/>
              </w:rPr>
              <w:t>месяц</w:t>
            </w:r>
          </w:p>
        </w:tc>
      </w:tr>
      <w:tr w:rsidR="00DA2C4A" w:rsidRPr="005979D3" w:rsidTr="00D87237">
        <w:trPr>
          <w:trHeight w:val="348"/>
          <w:jc w:val="center"/>
        </w:trPr>
        <w:tc>
          <w:tcPr>
            <w:tcW w:w="659" w:type="dxa"/>
            <w:vMerge/>
            <w:vAlign w:val="center"/>
          </w:tcPr>
          <w:p w:rsidR="00DA2C4A" w:rsidRPr="005979D3" w:rsidRDefault="00DA2C4A" w:rsidP="00D87237">
            <w:pPr>
              <w:jc w:val="both"/>
              <w:rPr>
                <w:sz w:val="20"/>
                <w:szCs w:val="20"/>
              </w:rPr>
            </w:pPr>
          </w:p>
        </w:tc>
        <w:tc>
          <w:tcPr>
            <w:tcW w:w="2992" w:type="dxa"/>
            <w:vMerge/>
            <w:vAlign w:val="center"/>
          </w:tcPr>
          <w:p w:rsidR="00DA2C4A" w:rsidRPr="005979D3" w:rsidRDefault="00DA2C4A" w:rsidP="00D87237">
            <w:pPr>
              <w:jc w:val="both"/>
              <w:rPr>
                <w:sz w:val="20"/>
                <w:szCs w:val="20"/>
              </w:rPr>
            </w:pPr>
          </w:p>
        </w:tc>
        <w:tc>
          <w:tcPr>
            <w:tcW w:w="2057" w:type="dxa"/>
            <w:vAlign w:val="center"/>
          </w:tcPr>
          <w:p w:rsidR="00DA2C4A" w:rsidRPr="005979D3" w:rsidRDefault="00DA2C4A" w:rsidP="00D87237">
            <w:pPr>
              <w:jc w:val="center"/>
              <w:rPr>
                <w:sz w:val="20"/>
                <w:szCs w:val="20"/>
              </w:rPr>
            </w:pPr>
            <w:r w:rsidRPr="005979D3">
              <w:rPr>
                <w:sz w:val="20"/>
                <w:szCs w:val="20"/>
              </w:rPr>
              <w:t>ЦИ</w:t>
            </w:r>
          </w:p>
          <w:p w:rsidR="00DA2C4A" w:rsidRPr="005979D3" w:rsidRDefault="00DA2C4A" w:rsidP="00D87237">
            <w:pPr>
              <w:jc w:val="center"/>
              <w:rPr>
                <w:sz w:val="20"/>
                <w:szCs w:val="20"/>
              </w:rPr>
            </w:pPr>
            <w:r w:rsidRPr="005979D3">
              <w:rPr>
                <w:sz w:val="20"/>
                <w:szCs w:val="20"/>
              </w:rPr>
              <w:t>№ 1</w:t>
            </w:r>
          </w:p>
        </w:tc>
        <w:tc>
          <w:tcPr>
            <w:tcW w:w="1869" w:type="dxa"/>
            <w:vAlign w:val="center"/>
          </w:tcPr>
          <w:p w:rsidR="00DA2C4A" w:rsidRPr="005979D3" w:rsidRDefault="00DA2C4A" w:rsidP="00D87237">
            <w:pPr>
              <w:jc w:val="center"/>
              <w:rPr>
                <w:sz w:val="20"/>
                <w:szCs w:val="20"/>
              </w:rPr>
            </w:pPr>
            <w:r w:rsidRPr="005979D3">
              <w:rPr>
                <w:sz w:val="20"/>
                <w:szCs w:val="20"/>
              </w:rPr>
              <w:t>ЦИ</w:t>
            </w:r>
          </w:p>
          <w:p w:rsidR="00DA2C4A" w:rsidRPr="005979D3" w:rsidRDefault="00DA2C4A" w:rsidP="00D87237">
            <w:pPr>
              <w:jc w:val="center"/>
              <w:rPr>
                <w:sz w:val="20"/>
                <w:szCs w:val="20"/>
              </w:rPr>
            </w:pPr>
            <w:r w:rsidRPr="005979D3">
              <w:rPr>
                <w:sz w:val="20"/>
                <w:szCs w:val="20"/>
              </w:rPr>
              <w:t>№ 2</w:t>
            </w:r>
          </w:p>
        </w:tc>
        <w:tc>
          <w:tcPr>
            <w:tcW w:w="1684" w:type="dxa"/>
            <w:vAlign w:val="center"/>
          </w:tcPr>
          <w:p w:rsidR="00DA2C4A" w:rsidRPr="005979D3" w:rsidRDefault="00DA2C4A" w:rsidP="00D87237">
            <w:pPr>
              <w:jc w:val="center"/>
              <w:rPr>
                <w:sz w:val="20"/>
                <w:szCs w:val="20"/>
              </w:rPr>
            </w:pPr>
            <w:r w:rsidRPr="005979D3">
              <w:rPr>
                <w:sz w:val="20"/>
                <w:szCs w:val="20"/>
              </w:rPr>
              <w:t>ЦИ</w:t>
            </w:r>
          </w:p>
          <w:p w:rsidR="00DA2C4A" w:rsidRPr="005979D3" w:rsidRDefault="00DA2C4A" w:rsidP="00D87237">
            <w:pPr>
              <w:jc w:val="center"/>
              <w:rPr>
                <w:sz w:val="20"/>
                <w:szCs w:val="20"/>
              </w:rPr>
            </w:pPr>
            <w:r w:rsidRPr="005979D3">
              <w:rPr>
                <w:sz w:val="20"/>
                <w:szCs w:val="20"/>
              </w:rPr>
              <w:t>№ 3</w:t>
            </w:r>
          </w:p>
        </w:tc>
        <w:tc>
          <w:tcPr>
            <w:tcW w:w="1195" w:type="dxa"/>
            <w:vMerge/>
            <w:vAlign w:val="center"/>
          </w:tcPr>
          <w:p w:rsidR="00DA2C4A" w:rsidRPr="005979D3" w:rsidRDefault="00DA2C4A" w:rsidP="00D87237">
            <w:pPr>
              <w:jc w:val="both"/>
              <w:rPr>
                <w:sz w:val="20"/>
                <w:szCs w:val="20"/>
              </w:rPr>
            </w:pPr>
          </w:p>
        </w:tc>
      </w:tr>
      <w:tr w:rsidR="00DA2C4A" w:rsidRPr="005979D3" w:rsidTr="00D87237">
        <w:trPr>
          <w:trHeight w:val="251"/>
          <w:jc w:val="center"/>
        </w:trPr>
        <w:tc>
          <w:tcPr>
            <w:tcW w:w="659" w:type="dxa"/>
            <w:vAlign w:val="center"/>
          </w:tcPr>
          <w:p w:rsidR="00DA2C4A" w:rsidRPr="005979D3" w:rsidRDefault="00DA2C4A" w:rsidP="00D87237">
            <w:pPr>
              <w:jc w:val="center"/>
              <w:rPr>
                <w:sz w:val="20"/>
                <w:szCs w:val="20"/>
              </w:rPr>
            </w:pPr>
            <w:r w:rsidRPr="005979D3">
              <w:rPr>
                <w:sz w:val="20"/>
                <w:szCs w:val="20"/>
              </w:rPr>
              <w:t>1</w:t>
            </w:r>
          </w:p>
        </w:tc>
        <w:tc>
          <w:tcPr>
            <w:tcW w:w="2992" w:type="dxa"/>
            <w:vAlign w:val="center"/>
          </w:tcPr>
          <w:p w:rsidR="00DA2C4A" w:rsidRPr="005979D3" w:rsidRDefault="00DA2C4A" w:rsidP="00D87237">
            <w:pPr>
              <w:jc w:val="center"/>
              <w:rPr>
                <w:sz w:val="20"/>
                <w:szCs w:val="20"/>
              </w:rPr>
            </w:pPr>
            <w:r w:rsidRPr="005979D3">
              <w:rPr>
                <w:sz w:val="20"/>
                <w:szCs w:val="20"/>
              </w:rPr>
              <w:t>2</w:t>
            </w:r>
          </w:p>
        </w:tc>
        <w:tc>
          <w:tcPr>
            <w:tcW w:w="2057" w:type="dxa"/>
          </w:tcPr>
          <w:p w:rsidR="00DA2C4A" w:rsidRPr="005979D3" w:rsidRDefault="00DA2C4A" w:rsidP="00D87237">
            <w:pPr>
              <w:jc w:val="center"/>
              <w:rPr>
                <w:sz w:val="20"/>
                <w:szCs w:val="20"/>
              </w:rPr>
            </w:pPr>
            <w:r w:rsidRPr="005979D3">
              <w:rPr>
                <w:sz w:val="20"/>
                <w:szCs w:val="20"/>
              </w:rPr>
              <w:t>3</w:t>
            </w:r>
          </w:p>
        </w:tc>
        <w:tc>
          <w:tcPr>
            <w:tcW w:w="1869" w:type="dxa"/>
          </w:tcPr>
          <w:p w:rsidR="00DA2C4A" w:rsidRPr="005979D3" w:rsidRDefault="00DA2C4A" w:rsidP="00D87237">
            <w:pPr>
              <w:jc w:val="center"/>
              <w:rPr>
                <w:sz w:val="20"/>
                <w:szCs w:val="20"/>
              </w:rPr>
            </w:pPr>
            <w:r w:rsidRPr="005979D3">
              <w:rPr>
                <w:sz w:val="20"/>
                <w:szCs w:val="20"/>
              </w:rPr>
              <w:t>4</w:t>
            </w:r>
          </w:p>
        </w:tc>
        <w:tc>
          <w:tcPr>
            <w:tcW w:w="1684" w:type="dxa"/>
          </w:tcPr>
          <w:p w:rsidR="00DA2C4A" w:rsidRPr="005979D3" w:rsidRDefault="00DA2C4A" w:rsidP="00D87237">
            <w:pPr>
              <w:jc w:val="center"/>
              <w:rPr>
                <w:sz w:val="20"/>
                <w:szCs w:val="20"/>
              </w:rPr>
            </w:pPr>
            <w:r w:rsidRPr="005979D3">
              <w:rPr>
                <w:sz w:val="20"/>
                <w:szCs w:val="20"/>
              </w:rPr>
              <w:t>5</w:t>
            </w:r>
          </w:p>
        </w:tc>
        <w:tc>
          <w:tcPr>
            <w:tcW w:w="1195" w:type="dxa"/>
            <w:vAlign w:val="center"/>
          </w:tcPr>
          <w:p w:rsidR="00DA2C4A" w:rsidRPr="005979D3" w:rsidRDefault="00DA2C4A" w:rsidP="00D87237">
            <w:pPr>
              <w:jc w:val="center"/>
              <w:rPr>
                <w:sz w:val="20"/>
                <w:szCs w:val="20"/>
              </w:rPr>
            </w:pPr>
            <w:r w:rsidRPr="005979D3">
              <w:rPr>
                <w:sz w:val="20"/>
                <w:szCs w:val="20"/>
              </w:rPr>
              <w:t>6</w:t>
            </w:r>
          </w:p>
        </w:tc>
      </w:tr>
      <w:tr w:rsidR="00DA2C4A" w:rsidRPr="005979D3" w:rsidTr="00D87237">
        <w:trPr>
          <w:trHeight w:val="489"/>
          <w:jc w:val="center"/>
        </w:trPr>
        <w:tc>
          <w:tcPr>
            <w:tcW w:w="659" w:type="dxa"/>
            <w:vAlign w:val="center"/>
          </w:tcPr>
          <w:p w:rsidR="00DA2C4A" w:rsidRPr="005979D3" w:rsidRDefault="00DA2C4A" w:rsidP="00D87237">
            <w:pPr>
              <w:jc w:val="center"/>
              <w:rPr>
                <w:sz w:val="20"/>
                <w:szCs w:val="20"/>
              </w:rPr>
            </w:pPr>
            <w:r>
              <w:rPr>
                <w:sz w:val="20"/>
                <w:szCs w:val="20"/>
              </w:rPr>
              <w:t>1</w:t>
            </w:r>
          </w:p>
        </w:tc>
        <w:tc>
          <w:tcPr>
            <w:tcW w:w="2992" w:type="dxa"/>
            <w:vAlign w:val="center"/>
          </w:tcPr>
          <w:p w:rsidR="00DA2C4A" w:rsidRPr="00481A3B" w:rsidRDefault="00DA2C4A" w:rsidP="00DA2C4A">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w:t>
            </w:r>
            <w:r w:rsidRPr="00B04144">
              <w:rPr>
                <w:sz w:val="20"/>
                <w:szCs w:val="20"/>
              </w:rPr>
              <w:t>е</w:t>
            </w:r>
            <w:r w:rsidRPr="00B04144">
              <w:rPr>
                <w:sz w:val="20"/>
                <w:szCs w:val="20"/>
              </w:rPr>
              <w:t>чение 202</w:t>
            </w:r>
            <w:r>
              <w:rPr>
                <w:sz w:val="20"/>
                <w:szCs w:val="20"/>
              </w:rPr>
              <w:t xml:space="preserve">3 </w:t>
            </w:r>
            <w:r w:rsidRPr="00B04144">
              <w:rPr>
                <w:sz w:val="20"/>
                <w:szCs w:val="20"/>
              </w:rPr>
              <w:t>г.</w:t>
            </w:r>
          </w:p>
        </w:tc>
        <w:tc>
          <w:tcPr>
            <w:tcW w:w="2057" w:type="dxa"/>
            <w:vAlign w:val="center"/>
          </w:tcPr>
          <w:p w:rsidR="00DA2C4A" w:rsidRDefault="00DA2C4A" w:rsidP="00D87237">
            <w:pPr>
              <w:jc w:val="center"/>
              <w:rPr>
                <w:sz w:val="20"/>
                <w:szCs w:val="20"/>
              </w:rPr>
            </w:pPr>
            <w:r>
              <w:rPr>
                <w:sz w:val="20"/>
                <w:szCs w:val="20"/>
              </w:rPr>
              <w:t>830 000,00</w:t>
            </w:r>
          </w:p>
        </w:tc>
        <w:tc>
          <w:tcPr>
            <w:tcW w:w="1869" w:type="dxa"/>
            <w:vAlign w:val="center"/>
          </w:tcPr>
          <w:p w:rsidR="00DA2C4A" w:rsidRDefault="00DA2C4A" w:rsidP="00D87237">
            <w:pPr>
              <w:jc w:val="center"/>
              <w:rPr>
                <w:sz w:val="20"/>
                <w:szCs w:val="20"/>
              </w:rPr>
            </w:pPr>
            <w:r>
              <w:rPr>
                <w:sz w:val="20"/>
                <w:szCs w:val="20"/>
              </w:rPr>
              <w:t>855 000,00</w:t>
            </w:r>
          </w:p>
        </w:tc>
        <w:tc>
          <w:tcPr>
            <w:tcW w:w="1684" w:type="dxa"/>
            <w:vAlign w:val="center"/>
          </w:tcPr>
          <w:p w:rsidR="00DA2C4A" w:rsidRDefault="00DA2C4A" w:rsidP="00D87237">
            <w:pPr>
              <w:jc w:val="center"/>
              <w:rPr>
                <w:sz w:val="20"/>
                <w:szCs w:val="20"/>
              </w:rPr>
            </w:pPr>
            <w:r>
              <w:rPr>
                <w:sz w:val="20"/>
                <w:szCs w:val="20"/>
              </w:rPr>
              <w:t>875 268,00</w:t>
            </w:r>
          </w:p>
        </w:tc>
        <w:tc>
          <w:tcPr>
            <w:tcW w:w="1195" w:type="dxa"/>
            <w:vAlign w:val="center"/>
          </w:tcPr>
          <w:p w:rsidR="00DA2C4A" w:rsidRPr="00D3370C" w:rsidRDefault="00DA2C4A" w:rsidP="00D87237">
            <w:pPr>
              <w:jc w:val="center"/>
              <w:rPr>
                <w:sz w:val="20"/>
                <w:szCs w:val="20"/>
              </w:rPr>
            </w:pPr>
            <w:r>
              <w:rPr>
                <w:sz w:val="20"/>
                <w:szCs w:val="20"/>
              </w:rPr>
              <w:t>2</w:t>
            </w:r>
          </w:p>
        </w:tc>
      </w:tr>
    </w:tbl>
    <w:p w:rsidR="00DA2C4A" w:rsidRPr="004F1FFF" w:rsidRDefault="00DA2C4A" w:rsidP="00DA2C4A">
      <w:pPr>
        <w:pStyle w:val="af7"/>
        <w:tabs>
          <w:tab w:val="left" w:pos="284"/>
          <w:tab w:val="left" w:pos="4335"/>
        </w:tabs>
        <w:ind w:left="0"/>
        <w:jc w:val="both"/>
        <w:rPr>
          <w:sz w:val="14"/>
        </w:rPr>
      </w:pPr>
    </w:p>
    <w:p w:rsidR="00DA2C4A" w:rsidRPr="00394B9F" w:rsidRDefault="00DA2C4A" w:rsidP="00DA2C4A">
      <w:pPr>
        <w:rPr>
          <w:sz w:val="20"/>
        </w:rPr>
      </w:pPr>
      <w:r w:rsidRPr="00394B9F">
        <w:rPr>
          <w:sz w:val="20"/>
        </w:rPr>
        <w:t>Расчет</w:t>
      </w:r>
    </w:p>
    <w:p w:rsidR="00DA2C4A" w:rsidRDefault="00DA2C4A" w:rsidP="00DA2C4A">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2</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830</m:t>
                </m:r>
                <m:r>
                  <m:rPr>
                    <m:sty m:val="p"/>
                  </m:rPr>
                  <w:rPr>
                    <w:rFonts w:ascii="Cambria Math"/>
                    <w:sz w:val="20"/>
                  </w:rPr>
                  <m:t> </m:t>
                </m:r>
                <m:r>
                  <m:rPr>
                    <m:sty m:val="p"/>
                  </m:rPr>
                  <w:rPr>
                    <w:rFonts w:ascii="Cambria Math"/>
                    <w:sz w:val="20"/>
                  </w:rPr>
                  <m:t>000,00+855</m:t>
                </m:r>
                <m:r>
                  <m:rPr>
                    <m:sty m:val="p"/>
                  </m:rPr>
                  <w:rPr>
                    <w:rFonts w:ascii="Cambria Math"/>
                    <w:sz w:val="20"/>
                  </w:rPr>
                  <m:t> </m:t>
                </m:r>
                <m:r>
                  <m:rPr>
                    <m:sty m:val="p"/>
                  </m:rPr>
                  <w:rPr>
                    <w:rFonts w:ascii="Cambria Math"/>
                    <w:sz w:val="20"/>
                  </w:rPr>
                  <m:t>000,00+875</m:t>
                </m:r>
                <m:r>
                  <m:rPr>
                    <m:sty m:val="p"/>
                  </m:rPr>
                  <w:rPr>
                    <w:rFonts w:ascii="Cambria Math"/>
                    <w:sz w:val="20"/>
                  </w:rPr>
                  <m:t> </m:t>
                </m:r>
                <m:r>
                  <m:rPr>
                    <m:sty m:val="p"/>
                  </m:rPr>
                  <w:rPr>
                    <w:rFonts w:ascii="Cambria Math"/>
                    <w:sz w:val="20"/>
                  </w:rPr>
                  <m:t>268,00</m:t>
                </m:r>
              </m:e>
            </m:d>
            <m:r>
              <m:rPr>
                <m:sty m:val="p"/>
              </m:rPr>
              <w:rPr>
                <w:rFonts w:ascii="Cambria Math"/>
                <w:sz w:val="20"/>
              </w:rPr>
              <m:t>=1</m:t>
            </m:r>
            <m:r>
              <m:rPr>
                <m:sty m:val="p"/>
              </m:rPr>
              <w:rPr>
                <w:rFonts w:ascii="Cambria Math"/>
                <w:sz w:val="20"/>
              </w:rPr>
              <m:t> </m:t>
            </m:r>
            <m:r>
              <m:rPr>
                <m:sty m:val="p"/>
              </m:rPr>
              <w:rPr>
                <w:rFonts w:ascii="Cambria Math"/>
                <w:sz w:val="20"/>
              </w:rPr>
              <m:t>706</m:t>
            </m:r>
            <m:r>
              <m:rPr>
                <m:sty m:val="p"/>
              </m:rPr>
              <w:rPr>
                <w:rFonts w:ascii="Cambria Math"/>
                <w:sz w:val="20"/>
              </w:rPr>
              <m:t> </m:t>
            </m:r>
            <m:r>
              <m:rPr>
                <m:sty m:val="p"/>
              </m:rPr>
              <w:rPr>
                <w:rFonts w:ascii="Cambria Math"/>
                <w:sz w:val="20"/>
              </w:rPr>
              <m:t xml:space="preserve">845,34 </m:t>
            </m:r>
            <m:r>
              <m:rPr>
                <m:sty m:val="p"/>
              </m:rPr>
              <w:rPr>
                <w:sz w:val="20"/>
              </w:rPr>
              <m:t>руб</m:t>
            </m:r>
            <m:r>
              <m:rPr>
                <m:sty m:val="p"/>
              </m:rPr>
              <w:rPr>
                <w:rFonts w:ascii="Cambria Math"/>
                <w:sz w:val="20"/>
              </w:rPr>
              <m:t>.</m:t>
            </m:r>
          </m:e>
        </m:nary>
      </m:oMath>
    </w:p>
    <w:p w:rsidR="00DA2C4A" w:rsidRPr="004F1FFF" w:rsidRDefault="00DA2C4A" w:rsidP="00DA2C4A">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DA2C4A" w:rsidRPr="00307214" w:rsidTr="00D87237">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sz w:val="20"/>
                <w:szCs w:val="20"/>
              </w:rPr>
            </w:pPr>
            <w:r w:rsidRPr="00307214">
              <w:rPr>
                <w:sz w:val="20"/>
                <w:szCs w:val="20"/>
              </w:rPr>
              <w:t>Расчетный размер начальной (максимальной) цены, руб.</w:t>
            </w:r>
          </w:p>
        </w:tc>
      </w:tr>
      <w:tr w:rsidR="00DA2C4A" w:rsidRPr="00307214" w:rsidTr="00D87237">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DA2C4A" w:rsidRPr="00481A3B" w:rsidRDefault="00DA2C4A" w:rsidP="00DA2C4A">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течение 202</w:t>
            </w:r>
            <w:r>
              <w:rPr>
                <w:sz w:val="20"/>
                <w:szCs w:val="20"/>
              </w:rPr>
              <w:t>3</w:t>
            </w:r>
            <w:r w:rsidRPr="00B04144">
              <w:rPr>
                <w:sz w:val="20"/>
                <w:szCs w:val="20"/>
              </w:rPr>
              <w:t>г.</w:t>
            </w:r>
          </w:p>
        </w:tc>
        <w:tc>
          <w:tcPr>
            <w:tcW w:w="1475" w:type="dxa"/>
            <w:tcBorders>
              <w:top w:val="single" w:sz="4" w:space="0" w:color="auto"/>
              <w:left w:val="single" w:sz="4" w:space="0" w:color="auto"/>
              <w:bottom w:val="single" w:sz="4" w:space="0" w:color="auto"/>
              <w:right w:val="single" w:sz="4" w:space="0" w:color="auto"/>
            </w:tcBorders>
            <w:vAlign w:val="center"/>
            <w:hideMark/>
          </w:tcPr>
          <w:p w:rsidR="00DA2C4A" w:rsidRPr="00D3370C" w:rsidRDefault="00DA2C4A" w:rsidP="00DA2C4A">
            <w:pPr>
              <w:jc w:val="center"/>
              <w:rPr>
                <w:sz w:val="20"/>
                <w:szCs w:val="20"/>
              </w:rPr>
            </w:pPr>
            <w:r>
              <w:rPr>
                <w:sz w:val="20"/>
                <w:szCs w:val="20"/>
              </w:rPr>
              <w:t>2 месяца</w:t>
            </w:r>
          </w:p>
        </w:tc>
        <w:tc>
          <w:tcPr>
            <w:tcW w:w="2494"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sz w:val="20"/>
                <w:szCs w:val="20"/>
              </w:rPr>
            </w:pPr>
            <w:r>
              <w:rPr>
                <w:sz w:val="20"/>
                <w:szCs w:val="20"/>
              </w:rPr>
              <w:t>853 422,67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center"/>
              <w:rPr>
                <w:color w:val="000000"/>
                <w:sz w:val="20"/>
                <w:szCs w:val="20"/>
              </w:rPr>
            </w:pPr>
            <w:r>
              <w:rPr>
                <w:color w:val="000000"/>
                <w:sz w:val="20"/>
                <w:szCs w:val="20"/>
              </w:rPr>
              <w:t>1 706 845,34</w:t>
            </w:r>
          </w:p>
        </w:tc>
      </w:tr>
      <w:tr w:rsidR="00DA2C4A" w:rsidRPr="00307214" w:rsidTr="00D87237">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87237">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2C4A" w:rsidRPr="00307214" w:rsidRDefault="00DA2C4A" w:rsidP="00DA2C4A">
            <w:pPr>
              <w:jc w:val="center"/>
              <w:rPr>
                <w:b/>
                <w:sz w:val="20"/>
                <w:szCs w:val="20"/>
              </w:rPr>
            </w:pPr>
            <w:r>
              <w:rPr>
                <w:b/>
                <w:sz w:val="20"/>
                <w:szCs w:val="20"/>
              </w:rPr>
              <w:t>1 706 845,34</w:t>
            </w:r>
          </w:p>
        </w:tc>
      </w:tr>
    </w:tbl>
    <w:p w:rsidR="00DA2C4A" w:rsidRPr="00BC40BC" w:rsidRDefault="00DA2C4A" w:rsidP="00DA2C4A">
      <w:pPr>
        <w:pStyle w:val="af7"/>
        <w:tabs>
          <w:tab w:val="left" w:pos="284"/>
          <w:tab w:val="left" w:pos="4335"/>
        </w:tabs>
        <w:ind w:left="0"/>
        <w:jc w:val="both"/>
        <w:rPr>
          <w:bCs/>
          <w:color w:val="000000"/>
          <w:sz w:val="20"/>
          <w:szCs w:val="20"/>
        </w:rPr>
      </w:pPr>
    </w:p>
    <w:p w:rsidR="00DA2C4A" w:rsidRDefault="00DA2C4A" w:rsidP="00DA2C4A">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Pr>
          <w:b/>
          <w:color w:val="FF0000"/>
          <w:sz w:val="20"/>
        </w:rPr>
        <w:t>1 706 845,34 рублей</w:t>
      </w:r>
      <w:r w:rsidRPr="003209DC">
        <w:rPr>
          <w:sz w:val="20"/>
        </w:rPr>
        <w:t xml:space="preserve"> (</w:t>
      </w:r>
      <w:r>
        <w:rPr>
          <w:sz w:val="20"/>
        </w:rPr>
        <w:t>один миллион семьсот шесть тысяч восемьсот сорок пять рублей 34</w:t>
      </w:r>
      <w:r w:rsidRPr="003209DC">
        <w:rPr>
          <w:sz w:val="20"/>
        </w:rPr>
        <w:t xml:space="preserve"> копе</w:t>
      </w:r>
      <w:r>
        <w:rPr>
          <w:sz w:val="20"/>
        </w:rPr>
        <w:t>й</w:t>
      </w:r>
      <w:r w:rsidRPr="003209DC">
        <w:rPr>
          <w:sz w:val="20"/>
        </w:rPr>
        <w:t>к</w:t>
      </w:r>
      <w:r>
        <w:rPr>
          <w:sz w:val="20"/>
        </w:rPr>
        <w:t>и</w:t>
      </w:r>
      <w:r w:rsidRPr="003209DC">
        <w:rPr>
          <w:sz w:val="20"/>
        </w:rPr>
        <w:t>).</w:t>
      </w:r>
    </w:p>
    <w:p w:rsidR="00DA2C4A" w:rsidRPr="00BC40BC" w:rsidRDefault="00DA2C4A" w:rsidP="00DA2C4A">
      <w:pPr>
        <w:tabs>
          <w:tab w:val="left" w:pos="284"/>
        </w:tabs>
        <w:jc w:val="both"/>
        <w:rPr>
          <w:sz w:val="20"/>
          <w:szCs w:val="20"/>
        </w:rPr>
      </w:pPr>
    </w:p>
    <w:p w:rsidR="00DA2C4A" w:rsidRPr="00FE58FE" w:rsidRDefault="00DA2C4A" w:rsidP="00DA2C4A">
      <w:pPr>
        <w:tabs>
          <w:tab w:val="left" w:pos="284"/>
        </w:tabs>
        <w:jc w:val="both"/>
        <w:rPr>
          <w:noProof/>
          <w:sz w:val="20"/>
          <w:szCs w:val="20"/>
        </w:rPr>
      </w:pPr>
      <w:r>
        <w:rPr>
          <w:b/>
          <w:sz w:val="20"/>
          <w:szCs w:val="20"/>
        </w:rPr>
        <w:t>8.</w:t>
      </w:r>
      <w:r w:rsidRPr="00FE58FE">
        <w:rPr>
          <w:b/>
          <w:sz w:val="20"/>
          <w:szCs w:val="20"/>
        </w:rPr>
        <w:t>Порядок формирования цены договора:</w:t>
      </w:r>
    </w:p>
    <w:p w:rsidR="00DA2C4A" w:rsidRPr="00B97A90" w:rsidRDefault="00DA2C4A" w:rsidP="00DA2C4A">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A2C4A" w:rsidRPr="00B97A90" w:rsidRDefault="00DA2C4A" w:rsidP="00DA2C4A">
      <w:pPr>
        <w:pStyle w:val="af7"/>
        <w:numPr>
          <w:ilvl w:val="0"/>
          <w:numId w:val="21"/>
        </w:numPr>
        <w:tabs>
          <w:tab w:val="left" w:pos="426"/>
        </w:tabs>
        <w:ind w:left="0" w:firstLine="0"/>
        <w:jc w:val="both"/>
        <w:rPr>
          <w:sz w:val="20"/>
          <w:szCs w:val="20"/>
        </w:rPr>
      </w:pPr>
      <w:r w:rsidRPr="00B97A90">
        <w:rPr>
          <w:sz w:val="20"/>
          <w:szCs w:val="20"/>
        </w:rPr>
        <w:t xml:space="preserve">все </w:t>
      </w:r>
      <w:r>
        <w:rPr>
          <w:sz w:val="20"/>
          <w:szCs w:val="20"/>
        </w:rPr>
        <w:t xml:space="preserve">затраты (моющие средства, униформа, </w:t>
      </w:r>
      <w:proofErr w:type="spellStart"/>
      <w:r>
        <w:rPr>
          <w:sz w:val="20"/>
          <w:szCs w:val="20"/>
        </w:rPr>
        <w:t>хоз</w:t>
      </w:r>
      <w:proofErr w:type="gramStart"/>
      <w:r>
        <w:rPr>
          <w:sz w:val="20"/>
          <w:szCs w:val="20"/>
        </w:rPr>
        <w:t>.и</w:t>
      </w:r>
      <w:proofErr w:type="gramEnd"/>
      <w:r>
        <w:rPr>
          <w:sz w:val="20"/>
          <w:szCs w:val="20"/>
        </w:rPr>
        <w:t>нвентарь</w:t>
      </w:r>
      <w:proofErr w:type="spellEnd"/>
      <w:r>
        <w:rPr>
          <w:sz w:val="20"/>
          <w:szCs w:val="20"/>
        </w:rPr>
        <w:t xml:space="preserve"> и прочие материалы),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Pr>
          <w:sz w:val="20"/>
          <w:szCs w:val="20"/>
        </w:rPr>
        <w:t>оказанием услуг</w:t>
      </w:r>
      <w:r w:rsidRPr="00B97A90">
        <w:rPr>
          <w:sz w:val="20"/>
          <w:szCs w:val="20"/>
        </w:rPr>
        <w:t>;</w:t>
      </w:r>
    </w:p>
    <w:p w:rsidR="00DA2C4A" w:rsidRPr="00BB08C7" w:rsidRDefault="00DA2C4A" w:rsidP="00DA2C4A">
      <w:pPr>
        <w:pStyle w:val="af7"/>
        <w:numPr>
          <w:ilvl w:val="0"/>
          <w:numId w:val="21"/>
        </w:numPr>
        <w:tabs>
          <w:tab w:val="left" w:pos="426"/>
        </w:tabs>
        <w:ind w:left="0" w:firstLine="0"/>
        <w:jc w:val="both"/>
        <w:rPr>
          <w:sz w:val="20"/>
          <w:szCs w:val="20"/>
        </w:rPr>
      </w:pPr>
      <w:r w:rsidRPr="00BB08C7">
        <w:rPr>
          <w:sz w:val="20"/>
          <w:szCs w:val="20"/>
        </w:rPr>
        <w:t>налоги (в том числе НДС), все обязательные сборы и платежи.</w:t>
      </w:r>
    </w:p>
    <w:p w:rsidR="00DA2C4A" w:rsidRPr="00FE58FE" w:rsidRDefault="00DA2C4A" w:rsidP="00DA2C4A">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A2C4A" w:rsidRPr="006A14D6" w:rsidRDefault="00DA2C4A" w:rsidP="00DA2C4A">
      <w:pPr>
        <w:jc w:val="both"/>
        <w:rPr>
          <w:sz w:val="20"/>
          <w:szCs w:val="20"/>
        </w:rPr>
      </w:pPr>
    </w:p>
    <w:p w:rsidR="00DA2C4A" w:rsidRPr="006A14D6" w:rsidRDefault="00DA2C4A" w:rsidP="00DA2C4A">
      <w:pPr>
        <w:pStyle w:val="a4"/>
        <w:tabs>
          <w:tab w:val="left" w:pos="284"/>
        </w:tabs>
        <w:rPr>
          <w:sz w:val="20"/>
          <w:szCs w:val="20"/>
        </w:rPr>
      </w:pPr>
      <w:r w:rsidRPr="006A14D6">
        <w:rPr>
          <w:sz w:val="20"/>
          <w:szCs w:val="20"/>
        </w:rPr>
        <w:t>9.   Сроки и условия оплаты оказанных услуг:</w:t>
      </w:r>
    </w:p>
    <w:p w:rsidR="00DA2C4A" w:rsidRPr="00110B54" w:rsidRDefault="00DA2C4A" w:rsidP="00DA2C4A">
      <w:pPr>
        <w:jc w:val="both"/>
        <w:rPr>
          <w:sz w:val="20"/>
          <w:szCs w:val="20"/>
        </w:rPr>
      </w:pPr>
      <w:r w:rsidRPr="00110B54">
        <w:rPr>
          <w:sz w:val="20"/>
          <w:szCs w:val="20"/>
        </w:rPr>
        <w:t xml:space="preserve">9.1. Оплата за оказанные услуги производится в течение 30 (тридцати) </w:t>
      </w:r>
      <w:r>
        <w:rPr>
          <w:sz w:val="20"/>
          <w:szCs w:val="20"/>
        </w:rPr>
        <w:t>рабочих</w:t>
      </w:r>
      <w:r w:rsidRPr="00110B54">
        <w:rPr>
          <w:sz w:val="20"/>
          <w:szCs w:val="20"/>
        </w:rPr>
        <w:t xml:space="preserve"> дней после их приемки «Заказчиком» за к</w:t>
      </w:r>
      <w:r w:rsidRPr="00110B54">
        <w:rPr>
          <w:sz w:val="20"/>
          <w:szCs w:val="20"/>
        </w:rPr>
        <w:t>а</w:t>
      </w:r>
      <w:r w:rsidRPr="00110B54">
        <w:rPr>
          <w:sz w:val="20"/>
          <w:szCs w:val="20"/>
        </w:rPr>
        <w:t>ждый отчетный период. Отчетный период – месяц.</w:t>
      </w:r>
    </w:p>
    <w:p w:rsidR="00DA2C4A" w:rsidRPr="00110B54" w:rsidRDefault="00DA2C4A" w:rsidP="00DA2C4A">
      <w:pPr>
        <w:jc w:val="both"/>
        <w:rPr>
          <w:sz w:val="20"/>
          <w:szCs w:val="20"/>
        </w:rPr>
      </w:pPr>
      <w:r w:rsidRPr="00110B54">
        <w:rPr>
          <w:sz w:val="20"/>
          <w:szCs w:val="20"/>
        </w:rPr>
        <w:t>9.2. Основанием для оплаты являются оригиналы документов:</w:t>
      </w:r>
    </w:p>
    <w:p w:rsidR="00DA2C4A" w:rsidRPr="00110B54" w:rsidRDefault="00DA2C4A" w:rsidP="00DA2C4A">
      <w:pPr>
        <w:numPr>
          <w:ilvl w:val="0"/>
          <w:numId w:val="45"/>
        </w:numPr>
        <w:jc w:val="both"/>
        <w:rPr>
          <w:sz w:val="20"/>
          <w:szCs w:val="20"/>
        </w:rPr>
      </w:pPr>
      <w:r w:rsidRPr="00110B54">
        <w:rPr>
          <w:sz w:val="20"/>
          <w:szCs w:val="20"/>
        </w:rPr>
        <w:t>счет на оплату «Исполнителя»;</w:t>
      </w:r>
    </w:p>
    <w:p w:rsidR="00DA2C4A" w:rsidRPr="00110B54" w:rsidRDefault="00DA2C4A" w:rsidP="00DA2C4A">
      <w:pPr>
        <w:numPr>
          <w:ilvl w:val="0"/>
          <w:numId w:val="45"/>
        </w:numPr>
        <w:jc w:val="both"/>
        <w:rPr>
          <w:sz w:val="20"/>
          <w:szCs w:val="20"/>
        </w:rPr>
      </w:pPr>
      <w:r w:rsidRPr="00110B54">
        <w:rPr>
          <w:sz w:val="20"/>
          <w:szCs w:val="20"/>
        </w:rPr>
        <w:t>акт сдачи-приемки оказанных услуг, подписанный «Сторонами».</w:t>
      </w:r>
    </w:p>
    <w:p w:rsidR="00DA2C4A" w:rsidRPr="00110B54" w:rsidRDefault="00DA2C4A" w:rsidP="00DA2C4A">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DA2C4A" w:rsidRPr="006A14D6" w:rsidRDefault="00DA2C4A" w:rsidP="00DA2C4A">
      <w:pPr>
        <w:pStyle w:val="ConsPlusNormal0"/>
        <w:ind w:firstLine="0"/>
        <w:jc w:val="both"/>
        <w:rPr>
          <w:rFonts w:eastAsia="Calibri"/>
        </w:rPr>
      </w:pPr>
    </w:p>
    <w:p w:rsidR="004862B1" w:rsidRPr="00B75610" w:rsidRDefault="004862B1" w:rsidP="004862B1">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4862B1" w:rsidRPr="0018556F" w:rsidRDefault="004862B1" w:rsidP="004862B1">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62B1" w:rsidRPr="0018556F" w:rsidRDefault="004862B1" w:rsidP="004862B1">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4862B1" w:rsidRPr="0018556F" w:rsidRDefault="004862B1" w:rsidP="004862B1">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w:t>
      </w:r>
      <w:r w:rsidRPr="0018556F">
        <w:rPr>
          <w:sz w:val="20"/>
          <w:szCs w:val="20"/>
        </w:rPr>
        <w:lastRenderedPageBreak/>
        <w:t xml:space="preserve">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4862B1" w:rsidRPr="00B75610" w:rsidRDefault="004862B1" w:rsidP="004862B1">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2) </w:t>
      </w:r>
      <w:proofErr w:type="spellStart"/>
      <w:r w:rsidRPr="00C857ED">
        <w:rPr>
          <w:rFonts w:ascii="Times New Roman" w:hAnsi="Times New Roman" w:cs="Times New Roman"/>
        </w:rPr>
        <w:t>непроведение</w:t>
      </w:r>
      <w:proofErr w:type="spellEnd"/>
      <w:r w:rsidRPr="00C857ED">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C857ED">
        <w:rPr>
          <w:rFonts w:ascii="Times New Roman" w:hAnsi="Times New Roman" w:cs="Times New Roman"/>
        </w:rPr>
        <w:t>и</w:t>
      </w:r>
      <w:r w:rsidRPr="00C857ED">
        <w:rPr>
          <w:rFonts w:ascii="Times New Roman" w:hAnsi="Times New Roman" w:cs="Times New Roman"/>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lastRenderedPageBreak/>
        <w:t>3) </w:t>
      </w:r>
      <w:proofErr w:type="spellStart"/>
      <w:r w:rsidRPr="00C857ED">
        <w:rPr>
          <w:rFonts w:ascii="Times New Roman" w:hAnsi="Times New Roman" w:cs="Times New Roman"/>
        </w:rPr>
        <w:t>неприостановление</w:t>
      </w:r>
      <w:proofErr w:type="spellEnd"/>
      <w:r w:rsidRPr="00C857ED">
        <w:rPr>
          <w:rFonts w:ascii="Times New Roman" w:hAnsi="Times New Roman" w:cs="Times New Roman"/>
        </w:rPr>
        <w:t xml:space="preserve"> деятельности участника закупки в порядке, предусмотренном </w:t>
      </w:r>
      <w:hyperlink r:id="rId24" w:history="1">
        <w:r w:rsidRPr="00C857ED">
          <w:rPr>
            <w:rFonts w:ascii="Times New Roman" w:hAnsi="Times New Roman" w:cs="Times New Roman"/>
          </w:rPr>
          <w:t>Кодексом</w:t>
        </w:r>
      </w:hyperlink>
      <w:r w:rsidRPr="00C857ED">
        <w:rPr>
          <w:rFonts w:ascii="Times New Roman" w:hAnsi="Times New Roman" w:cs="Times New Roman"/>
        </w:rPr>
        <w:t xml:space="preserve"> Российской Федерации об административных правонарушениях;</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857ED">
        <w:rPr>
          <w:rFonts w:ascii="Times New Roman" w:hAnsi="Times New Roman" w:cs="Times New Roman"/>
        </w:rPr>
        <w:t>с</w:t>
      </w:r>
      <w:r w:rsidRPr="00C857ED">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57ED">
        <w:rPr>
          <w:rFonts w:ascii="Times New Roman" w:hAnsi="Times New Roman" w:cs="Times New Roman"/>
        </w:rPr>
        <w:t xml:space="preserve"> обязанности </w:t>
      </w:r>
      <w:proofErr w:type="gramStart"/>
      <w:r w:rsidRPr="00C857ED">
        <w:rPr>
          <w:rFonts w:ascii="Times New Roman" w:hAnsi="Times New Roman" w:cs="Times New Roman"/>
        </w:rPr>
        <w:t>заявителя</w:t>
      </w:r>
      <w:proofErr w:type="gramEnd"/>
      <w:r w:rsidRPr="00C857ED">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857ED">
        <w:rPr>
          <w:rFonts w:ascii="Times New Roman" w:hAnsi="Times New Roman" w:cs="Times New Roman"/>
        </w:rPr>
        <w:t>я</w:t>
      </w:r>
      <w:r w:rsidRPr="00C857ED">
        <w:rPr>
          <w:rFonts w:ascii="Times New Roman" w:hAnsi="Times New Roman" w:cs="Times New Roman"/>
        </w:rPr>
        <w:t>тельностью, которые связаны с</w:t>
      </w:r>
      <w:proofErr w:type="gramEnd"/>
      <w:r w:rsidRPr="00C857ED">
        <w:rPr>
          <w:rFonts w:ascii="Times New Roman" w:hAnsi="Times New Roman" w:cs="Times New Roman"/>
        </w:rPr>
        <w:t xml:space="preserve"> поставкой товара, выполнением работы, оказанием услуги, </w:t>
      </w:r>
      <w:proofErr w:type="gramStart"/>
      <w:r w:rsidRPr="00C857ED">
        <w:rPr>
          <w:rFonts w:ascii="Times New Roman" w:hAnsi="Times New Roman" w:cs="Times New Roman"/>
        </w:rPr>
        <w:t>являющихся</w:t>
      </w:r>
      <w:proofErr w:type="gramEnd"/>
      <w:r w:rsidRPr="00C857ED">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857ED">
        <w:rPr>
          <w:rFonts w:ascii="Times New Roman" w:hAnsi="Times New Roman" w:cs="Times New Roman"/>
        </w:rPr>
        <w:t>и</w:t>
      </w:r>
      <w:r w:rsidRPr="00C857ED">
        <w:rPr>
          <w:rFonts w:ascii="Times New Roman" w:hAnsi="Times New Roman" w:cs="Times New Roman"/>
        </w:rPr>
        <w:t xml:space="preserve">мися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единоличным исполнительным органом хозяйственного общества (директором, ген</w:t>
      </w:r>
      <w:r w:rsidRPr="00C857ED">
        <w:rPr>
          <w:rFonts w:ascii="Times New Roman" w:hAnsi="Times New Roman" w:cs="Times New Roman"/>
        </w:rPr>
        <w:t>е</w:t>
      </w:r>
      <w:r w:rsidRPr="00C857ED">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C857ED">
        <w:rPr>
          <w:rFonts w:ascii="Times New Roman" w:hAnsi="Times New Roman" w:cs="Times New Roman"/>
        </w:rPr>
        <w:t>й</w:t>
      </w:r>
      <w:r w:rsidRPr="00C857ED">
        <w:rPr>
          <w:rFonts w:ascii="Times New Roman" w:hAnsi="Times New Roman" w:cs="Times New Roman"/>
        </w:rPr>
        <w:t>ственного общества, руководителем (директором, генеральным</w:t>
      </w:r>
      <w:proofErr w:type="gramEnd"/>
      <w:r w:rsidRPr="00C857ED">
        <w:rPr>
          <w:rFonts w:ascii="Times New Roman" w:hAnsi="Times New Roman" w:cs="Times New Roman"/>
        </w:rPr>
        <w:t xml:space="preserve"> </w:t>
      </w:r>
      <w:proofErr w:type="gramStart"/>
      <w:r w:rsidRPr="00C857ED">
        <w:rPr>
          <w:rFonts w:ascii="Times New Roman" w:hAnsi="Times New Roman" w:cs="Times New Roman"/>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857ED">
        <w:rPr>
          <w:rFonts w:ascii="Times New Roman" w:hAnsi="Times New Roman" w:cs="Times New Roman"/>
        </w:rPr>
        <w:t>и</w:t>
      </w:r>
      <w:r w:rsidRPr="00C857ED">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C857ED">
        <w:rPr>
          <w:rFonts w:ascii="Times New Roman" w:hAnsi="Times New Roman" w:cs="Times New Roman"/>
        </w:rPr>
        <w:t>т</w:t>
      </w:r>
      <w:r w:rsidRPr="00C857ED">
        <w:rPr>
          <w:rFonts w:ascii="Times New Roman" w:hAnsi="Times New Roman" w:cs="Times New Roman"/>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7ED">
        <w:rPr>
          <w:rFonts w:ascii="Times New Roman" w:hAnsi="Times New Roman" w:cs="Times New Roman"/>
        </w:rPr>
        <w:t>неполнородными</w:t>
      </w:r>
      <w:proofErr w:type="spellEnd"/>
      <w:r w:rsidRPr="00C857E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C857ED">
        <w:rPr>
          <w:rFonts w:ascii="Times New Roman" w:hAnsi="Times New Roman" w:cs="Times New Roman"/>
        </w:rPr>
        <w:t xml:space="preserve"> лиц. Под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xml:space="preserve"> понимаются физические лица, владе</w:t>
      </w:r>
      <w:r w:rsidRPr="00C857ED">
        <w:rPr>
          <w:rFonts w:ascii="Times New Roman" w:hAnsi="Times New Roman" w:cs="Times New Roman"/>
        </w:rPr>
        <w:t>ю</w:t>
      </w:r>
      <w:r w:rsidRPr="00C857ED">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C857ED">
        <w:rPr>
          <w:rFonts w:ascii="Times New Roman" w:hAnsi="Times New Roman" w:cs="Times New Roman"/>
        </w:rPr>
        <w:t>о</w:t>
      </w:r>
      <w:r w:rsidRPr="00C857ED">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C857ED">
        <w:rPr>
          <w:rFonts w:ascii="Times New Roman" w:hAnsi="Times New Roman" w:cs="Times New Roman"/>
        </w:rPr>
        <w:t>а</w:t>
      </w:r>
      <w:r w:rsidRPr="00C857ED">
        <w:rPr>
          <w:rFonts w:ascii="Times New Roman" w:hAnsi="Times New Roman" w:cs="Times New Roman"/>
        </w:rPr>
        <w:t>ле хозяйственного общества.</w:t>
      </w:r>
    </w:p>
    <w:p w:rsidR="004862B1" w:rsidRPr="00B75610" w:rsidRDefault="00C857ED" w:rsidP="004862B1">
      <w:pPr>
        <w:jc w:val="both"/>
        <w:rPr>
          <w:sz w:val="20"/>
          <w:szCs w:val="20"/>
        </w:rPr>
      </w:pPr>
      <w:r>
        <w:rPr>
          <w:sz w:val="20"/>
          <w:szCs w:val="20"/>
        </w:rPr>
        <w:t>7</w:t>
      </w:r>
      <w:r w:rsidR="004862B1">
        <w:rPr>
          <w:sz w:val="20"/>
          <w:szCs w:val="20"/>
        </w:rPr>
        <w:t xml:space="preserve">) </w:t>
      </w:r>
      <w:r w:rsidR="004862B1" w:rsidRPr="00B75610">
        <w:rPr>
          <w:sz w:val="20"/>
          <w:szCs w:val="20"/>
        </w:rPr>
        <w:t>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223-ФЗ;</w:t>
      </w:r>
    </w:p>
    <w:p w:rsidR="004862B1" w:rsidRPr="00B75610" w:rsidRDefault="00C857ED" w:rsidP="004862B1">
      <w:pPr>
        <w:jc w:val="both"/>
        <w:rPr>
          <w:sz w:val="20"/>
          <w:szCs w:val="20"/>
        </w:rPr>
      </w:pPr>
      <w:r>
        <w:rPr>
          <w:sz w:val="20"/>
          <w:szCs w:val="20"/>
        </w:rPr>
        <w:t>7</w:t>
      </w:r>
      <w:r w:rsidR="004862B1" w:rsidRPr="00B75610">
        <w:rPr>
          <w:sz w:val="20"/>
          <w:szCs w:val="20"/>
        </w:rPr>
        <w:t>) 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44-ФЗ.</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4862B1" w:rsidRPr="00B75610" w:rsidRDefault="004862B1" w:rsidP="004862B1">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4862B1" w:rsidRPr="00B75610" w:rsidRDefault="004862B1" w:rsidP="004862B1">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4862B1" w:rsidRPr="00B75610" w:rsidRDefault="004862B1" w:rsidP="004862B1">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4862B1" w:rsidRPr="00B75610" w:rsidRDefault="004862B1" w:rsidP="004862B1">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862B1" w:rsidRPr="00B75610" w:rsidRDefault="004862B1" w:rsidP="004862B1">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4862B1" w:rsidRPr="00F61A09" w:rsidRDefault="004862B1" w:rsidP="004862B1">
      <w:pPr>
        <w:tabs>
          <w:tab w:val="left" w:pos="1134"/>
        </w:tabs>
        <w:jc w:val="both"/>
        <w:rPr>
          <w:b/>
          <w:sz w:val="16"/>
          <w:szCs w:val="20"/>
        </w:rPr>
      </w:pPr>
    </w:p>
    <w:p w:rsidR="004862B1" w:rsidRPr="00B75610" w:rsidRDefault="004862B1" w:rsidP="004862B1">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4862B1" w:rsidRPr="00B75610" w:rsidRDefault="004862B1" w:rsidP="004862B1">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4862B1" w:rsidRPr="00B75610" w:rsidRDefault="004862B1" w:rsidP="004862B1">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4862B1" w:rsidRPr="00B75610" w:rsidRDefault="004862B1" w:rsidP="004862B1">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4862B1" w:rsidRPr="00B75610" w:rsidRDefault="004862B1" w:rsidP="004862B1">
      <w:pPr>
        <w:tabs>
          <w:tab w:val="left" w:pos="0"/>
          <w:tab w:val="left" w:pos="1560"/>
        </w:tabs>
        <w:jc w:val="both"/>
        <w:rPr>
          <w:sz w:val="20"/>
          <w:szCs w:val="20"/>
        </w:rPr>
      </w:pPr>
      <w:r w:rsidRPr="00B75610">
        <w:rPr>
          <w:b/>
          <w:sz w:val="20"/>
          <w:szCs w:val="20"/>
        </w:rPr>
        <w:lastRenderedPageBreak/>
        <w:t>11.4.</w:t>
      </w:r>
      <w:r w:rsidRPr="00B75610">
        <w:rPr>
          <w:sz w:val="20"/>
          <w:szCs w:val="20"/>
        </w:rPr>
        <w:t xml:space="preserve"> </w:t>
      </w:r>
      <w:proofErr w:type="gramStart"/>
      <w:r w:rsidRPr="00B75610">
        <w:rPr>
          <w:sz w:val="20"/>
          <w:szCs w:val="20"/>
        </w:rPr>
        <w:t xml:space="preserve">Для </w:t>
      </w:r>
      <w:r w:rsidR="00C857ED" w:rsidRPr="00C857ED">
        <w:rPr>
          <w:sz w:val="20"/>
          <w:szCs w:val="20"/>
        </w:rPr>
        <w:t>целей установления соотношения цены предлагаемых к поставке товаров российского и иностранного прои</w:t>
      </w:r>
      <w:r w:rsidR="00C857ED" w:rsidRPr="00C857ED">
        <w:rPr>
          <w:sz w:val="20"/>
          <w:szCs w:val="20"/>
        </w:rPr>
        <w:t>с</w:t>
      </w:r>
      <w:r w:rsidR="00C857ED" w:rsidRPr="00C857ED">
        <w:rPr>
          <w:sz w:val="20"/>
          <w:szCs w:val="20"/>
        </w:rPr>
        <w:t>хождения, цены выполнения работ, оказания услуг российскими</w:t>
      </w:r>
      <w:r w:rsidR="00C857ED">
        <w:rPr>
          <w:sz w:val="20"/>
          <w:szCs w:val="20"/>
        </w:rPr>
        <w:t xml:space="preserve"> </w:t>
      </w:r>
      <w:r w:rsidR="00C857ED" w:rsidRPr="00C857ED">
        <w:rPr>
          <w:sz w:val="20"/>
          <w:szCs w:val="20"/>
        </w:rPr>
        <w:t>и иностранными лицами в случаях, предусмотренных подпунктами «г» и «</w:t>
      </w:r>
      <w:proofErr w:type="spellStart"/>
      <w:r w:rsidR="00C857ED" w:rsidRPr="00C857ED">
        <w:rPr>
          <w:sz w:val="20"/>
          <w:szCs w:val="20"/>
        </w:rPr>
        <w:t>д</w:t>
      </w:r>
      <w:proofErr w:type="spellEnd"/>
      <w:r w:rsidR="00C857ED" w:rsidRPr="00C857ED">
        <w:rPr>
          <w:sz w:val="20"/>
          <w:szCs w:val="20"/>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w:t>
      </w:r>
      <w:proofErr w:type="gramEnd"/>
      <w:r w:rsidR="00C857ED" w:rsidRPr="00C857ED">
        <w:rPr>
          <w:sz w:val="20"/>
          <w:szCs w:val="20"/>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B75610">
        <w:rPr>
          <w:sz w:val="20"/>
          <w:szCs w:val="20"/>
        </w:rPr>
        <w:t>.</w:t>
      </w:r>
    </w:p>
    <w:p w:rsidR="004862B1" w:rsidRPr="00B75610" w:rsidRDefault="004862B1" w:rsidP="004862B1">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4862B1" w:rsidRPr="00B75610" w:rsidRDefault="004862B1" w:rsidP="004862B1">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4862B1" w:rsidRPr="00B75610" w:rsidRDefault="004862B1" w:rsidP="004862B1">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4862B1" w:rsidRPr="00B75610" w:rsidRDefault="004862B1" w:rsidP="004862B1">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4862B1" w:rsidRPr="00B75610" w:rsidRDefault="004862B1" w:rsidP="004862B1">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4862B1" w:rsidRPr="00F61A09" w:rsidRDefault="004862B1" w:rsidP="004862B1">
      <w:pPr>
        <w:jc w:val="both"/>
        <w:rPr>
          <w:rFonts w:eastAsia="Calibri"/>
          <w:sz w:val="16"/>
          <w:szCs w:val="20"/>
          <w:lang w:eastAsia="en-US"/>
        </w:rPr>
      </w:pPr>
    </w:p>
    <w:p w:rsidR="004862B1" w:rsidRPr="00B75610" w:rsidRDefault="004862B1" w:rsidP="004862B1">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4862B1" w:rsidRPr="00DF107B" w:rsidRDefault="004862B1" w:rsidP="004862B1">
      <w:pPr>
        <w:numPr>
          <w:ilvl w:val="1"/>
          <w:numId w:val="41"/>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25" w:history="1">
        <w:r w:rsidRPr="00E325C6">
          <w:rPr>
            <w:rStyle w:val="a8"/>
            <w:sz w:val="20"/>
            <w:szCs w:val="20"/>
            <w:highlight w:val="lightGray"/>
          </w:rPr>
          <w:t>https://223.rts-tender.ru/</w:t>
        </w:r>
      </w:hyperlink>
    </w:p>
    <w:p w:rsidR="004862B1" w:rsidRPr="00B75610" w:rsidRDefault="004862B1" w:rsidP="004862B1">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4862B1" w:rsidRPr="00B75610" w:rsidRDefault="004862B1" w:rsidP="004862B1">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4862B1"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4862B1" w:rsidRPr="00B75610" w:rsidRDefault="004862B1" w:rsidP="004862B1">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4862B1" w:rsidRPr="00B75610" w:rsidRDefault="004862B1" w:rsidP="004862B1">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4862B1" w:rsidRDefault="004862B1" w:rsidP="004862B1">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00DA2C4A">
        <w:rPr>
          <w:rFonts w:eastAsia="Calibri"/>
          <w:color w:val="0000FF"/>
          <w:sz w:val="20"/>
          <w:szCs w:val="20"/>
          <w:u w:val="single"/>
          <w:lang w:eastAsia="en-US"/>
        </w:rPr>
        <w:t>2</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4862B1" w:rsidRDefault="004862B1" w:rsidP="004862B1">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Pr="00E325C6">
        <w:rPr>
          <w:rFonts w:eastAsia="Calibri"/>
          <w:sz w:val="20"/>
          <w:szCs w:val="20"/>
          <w:lang w:eastAsia="en-US"/>
        </w:rPr>
        <w:t>;</w:t>
      </w:r>
    </w:p>
    <w:p w:rsidR="004862B1" w:rsidRPr="003D1979" w:rsidRDefault="004862B1" w:rsidP="004862B1">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00DA2C4A">
        <w:rPr>
          <w:rFonts w:eastAsia="Calibri"/>
          <w:color w:val="0000FF"/>
          <w:sz w:val="20"/>
          <w:szCs w:val="20"/>
          <w:u w:val="single"/>
          <w:lang w:eastAsia="en-US"/>
        </w:rPr>
        <w:t>3</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Pr="00E325C6">
        <w:rPr>
          <w:rFonts w:eastAsia="Calibri"/>
          <w:sz w:val="20"/>
          <w:szCs w:val="20"/>
          <w:lang w:eastAsia="en-US"/>
        </w:rPr>
        <w:t>.</w:t>
      </w:r>
    </w:p>
    <w:p w:rsidR="004862B1" w:rsidRPr="003D1979" w:rsidRDefault="004862B1" w:rsidP="004862B1">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lastRenderedPageBreak/>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4556BD">
        <w:rPr>
          <w:rFonts w:eastAsia="Calibri"/>
          <w:b/>
          <w:sz w:val="20"/>
          <w:szCs w:val="20"/>
          <w:lang w:eastAsia="en-US"/>
        </w:rPr>
        <w:t>12</w:t>
      </w:r>
      <w:r w:rsidRPr="00B75610">
        <w:rPr>
          <w:rFonts w:eastAsia="Calibri"/>
          <w:b/>
          <w:sz w:val="20"/>
          <w:szCs w:val="20"/>
          <w:lang w:eastAsia="en-US"/>
        </w:rPr>
        <w:t xml:space="preserve">» </w:t>
      </w:r>
      <w:r w:rsidR="004556BD">
        <w:rPr>
          <w:rFonts w:eastAsia="Calibri"/>
          <w:b/>
          <w:sz w:val="20"/>
          <w:szCs w:val="20"/>
          <w:lang w:eastAsia="en-US"/>
        </w:rPr>
        <w:t>дека</w:t>
      </w:r>
      <w:r w:rsidR="005D65CC">
        <w:rPr>
          <w:rFonts w:eastAsia="Calibri"/>
          <w:b/>
          <w:sz w:val="20"/>
          <w:szCs w:val="20"/>
          <w:lang w:eastAsia="en-US"/>
        </w:rPr>
        <w:t>бря</w:t>
      </w:r>
      <w:r w:rsidRPr="00B75610">
        <w:rPr>
          <w:rFonts w:eastAsia="Calibri"/>
          <w:b/>
          <w:sz w:val="20"/>
          <w:szCs w:val="20"/>
          <w:lang w:eastAsia="en-US"/>
        </w:rPr>
        <w:t xml:space="preserve"> 2022 г. с 00:00 часов</w:t>
      </w:r>
      <w:r w:rsidRPr="00B75610">
        <w:rPr>
          <w:rFonts w:eastAsia="Calibri"/>
          <w:sz w:val="20"/>
          <w:szCs w:val="20"/>
          <w:lang w:eastAsia="en-US"/>
        </w:rPr>
        <w:t xml:space="preserve"> (местного времени).</w:t>
      </w:r>
    </w:p>
    <w:p w:rsidR="004862B1" w:rsidRPr="00B75610" w:rsidRDefault="004862B1" w:rsidP="004862B1">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4556BD">
        <w:rPr>
          <w:rFonts w:eastAsia="Calibri"/>
          <w:b/>
          <w:sz w:val="20"/>
          <w:szCs w:val="20"/>
          <w:lang w:eastAsia="en-US"/>
        </w:rPr>
        <w:t>16</w:t>
      </w:r>
      <w:r w:rsidRPr="00B75610">
        <w:rPr>
          <w:rFonts w:eastAsia="Calibri"/>
          <w:b/>
          <w:sz w:val="20"/>
          <w:szCs w:val="20"/>
          <w:lang w:eastAsia="en-US"/>
        </w:rPr>
        <w:t xml:space="preserve">» </w:t>
      </w:r>
      <w:r w:rsidR="004556BD">
        <w:rPr>
          <w:rFonts w:eastAsia="Calibri"/>
          <w:b/>
          <w:sz w:val="20"/>
          <w:szCs w:val="20"/>
          <w:lang w:eastAsia="en-US"/>
        </w:rPr>
        <w:t>декабря</w:t>
      </w:r>
      <w:r w:rsidRPr="00B75610">
        <w:rPr>
          <w:rFonts w:eastAsia="Calibri"/>
          <w:b/>
          <w:sz w:val="20"/>
          <w:szCs w:val="20"/>
          <w:lang w:eastAsia="en-US"/>
        </w:rPr>
        <w:t xml:space="preserve"> 2022 г. до 10:00 часов</w:t>
      </w:r>
      <w:r w:rsidRPr="00B75610">
        <w:rPr>
          <w:rFonts w:eastAsia="Calibri"/>
          <w:sz w:val="20"/>
          <w:szCs w:val="20"/>
          <w:lang w:eastAsia="en-US"/>
        </w:rPr>
        <w:t xml:space="preserve"> (местного времени).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4556BD">
        <w:rPr>
          <w:rFonts w:eastAsia="Calibri"/>
          <w:b/>
          <w:sz w:val="20"/>
          <w:szCs w:val="20"/>
          <w:lang w:eastAsia="en-US"/>
        </w:rPr>
        <w:t>12</w:t>
      </w:r>
      <w:r w:rsidRPr="00B75610">
        <w:rPr>
          <w:rFonts w:eastAsia="Calibri"/>
          <w:b/>
          <w:sz w:val="20"/>
          <w:szCs w:val="20"/>
          <w:lang w:eastAsia="en-US"/>
        </w:rPr>
        <w:t xml:space="preserve">» </w:t>
      </w:r>
      <w:r w:rsidR="004556BD">
        <w:rPr>
          <w:rFonts w:eastAsia="Calibri"/>
          <w:b/>
          <w:sz w:val="20"/>
          <w:szCs w:val="20"/>
          <w:lang w:eastAsia="en-US"/>
        </w:rPr>
        <w:t>декабря</w:t>
      </w:r>
      <w:r w:rsidRPr="00B75610">
        <w:rPr>
          <w:rFonts w:eastAsia="Calibri"/>
          <w:b/>
          <w:sz w:val="20"/>
          <w:szCs w:val="20"/>
          <w:lang w:eastAsia="en-US"/>
        </w:rPr>
        <w:t xml:space="preserve"> 2022 г.</w:t>
      </w:r>
    </w:p>
    <w:p w:rsidR="004862B1" w:rsidRPr="00B75610" w:rsidRDefault="004862B1" w:rsidP="004862B1">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4556BD">
        <w:rPr>
          <w:rFonts w:eastAsia="Calibri"/>
          <w:b/>
          <w:sz w:val="20"/>
          <w:szCs w:val="20"/>
          <w:lang w:eastAsia="en-US"/>
        </w:rPr>
        <w:t>13</w:t>
      </w:r>
      <w:r w:rsidRPr="00B75610">
        <w:rPr>
          <w:rFonts w:eastAsia="Calibri"/>
          <w:b/>
          <w:sz w:val="20"/>
          <w:szCs w:val="20"/>
          <w:lang w:eastAsia="en-US"/>
        </w:rPr>
        <w:t xml:space="preserve">» </w:t>
      </w:r>
      <w:r w:rsidR="004556BD">
        <w:rPr>
          <w:rFonts w:eastAsia="Calibri"/>
          <w:b/>
          <w:sz w:val="20"/>
          <w:szCs w:val="20"/>
          <w:lang w:eastAsia="en-US"/>
        </w:rPr>
        <w:t>дека</w:t>
      </w:r>
      <w:r w:rsidR="005D65CC">
        <w:rPr>
          <w:rFonts w:eastAsia="Calibri"/>
          <w:b/>
          <w:sz w:val="20"/>
          <w:szCs w:val="20"/>
          <w:lang w:eastAsia="en-US"/>
        </w:rPr>
        <w:t>бря</w:t>
      </w:r>
      <w:r w:rsidRPr="00B75610">
        <w:rPr>
          <w:rFonts w:eastAsia="Calibri"/>
          <w:b/>
          <w:sz w:val="20"/>
          <w:szCs w:val="20"/>
          <w:lang w:eastAsia="en-US"/>
        </w:rPr>
        <w:t xml:space="preserve"> 2022 г.</w:t>
      </w:r>
    </w:p>
    <w:p w:rsidR="004862B1" w:rsidRPr="00B75610" w:rsidRDefault="004862B1" w:rsidP="004862B1">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4556BD">
        <w:rPr>
          <w:rFonts w:eastAsia="Calibri"/>
          <w:b/>
          <w:sz w:val="20"/>
          <w:szCs w:val="20"/>
          <w:lang w:eastAsia="en-US"/>
        </w:rPr>
        <w:t>19</w:t>
      </w:r>
      <w:r w:rsidRPr="00B75610">
        <w:rPr>
          <w:rFonts w:eastAsia="Calibri"/>
          <w:b/>
          <w:sz w:val="20"/>
          <w:szCs w:val="20"/>
          <w:lang w:eastAsia="en-US"/>
        </w:rPr>
        <w:t xml:space="preserve">» </w:t>
      </w:r>
      <w:r w:rsidR="005D65CC">
        <w:rPr>
          <w:rFonts w:eastAsia="Calibri"/>
          <w:b/>
          <w:sz w:val="20"/>
          <w:szCs w:val="20"/>
          <w:lang w:eastAsia="en-US"/>
        </w:rPr>
        <w:t>декабр</w:t>
      </w:r>
      <w:r>
        <w:rPr>
          <w:rFonts w:eastAsia="Calibri"/>
          <w:b/>
          <w:sz w:val="20"/>
          <w:szCs w:val="20"/>
          <w:lang w:eastAsia="en-US"/>
        </w:rPr>
        <w:t>я</w:t>
      </w:r>
      <w:r w:rsidRPr="00B75610">
        <w:rPr>
          <w:rFonts w:eastAsia="Calibri"/>
          <w:b/>
          <w:sz w:val="20"/>
          <w:szCs w:val="20"/>
          <w:lang w:eastAsia="en-US"/>
        </w:rPr>
        <w:t xml:space="preserve"> 2022 г.</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4862B1" w:rsidRPr="00F61A09" w:rsidRDefault="004862B1" w:rsidP="004862B1">
      <w:pPr>
        <w:tabs>
          <w:tab w:val="left" w:pos="567"/>
        </w:tabs>
        <w:contextualSpacing/>
        <w:jc w:val="both"/>
        <w:rPr>
          <w:rFonts w:eastAsia="Calibri"/>
          <w:b/>
          <w:bCs/>
          <w:sz w:val="16"/>
          <w:szCs w:val="20"/>
          <w:lang w:eastAsia="en-US"/>
        </w:rPr>
      </w:pPr>
    </w:p>
    <w:p w:rsidR="004862B1" w:rsidRPr="00B75610" w:rsidRDefault="004862B1" w:rsidP="004862B1">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lastRenderedPageBreak/>
        <w:t>предоставлени</w:t>
      </w:r>
      <w:r>
        <w:rPr>
          <w:sz w:val="20"/>
          <w:szCs w:val="20"/>
        </w:rPr>
        <w:t>е</w:t>
      </w:r>
      <w:r w:rsidRPr="00E176A9">
        <w:rPr>
          <w:sz w:val="20"/>
          <w:szCs w:val="20"/>
        </w:rPr>
        <w:t xml:space="preserve"> документов и информации, предусмотренных извещением о проведении запроса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w:t>
      </w:r>
      <w:r>
        <w:rPr>
          <w:sz w:val="20"/>
          <w:szCs w:val="20"/>
        </w:rPr>
        <w:t>е</w:t>
      </w:r>
      <w:r w:rsidRPr="00E176A9">
        <w:rPr>
          <w:sz w:val="20"/>
          <w:szCs w:val="20"/>
        </w:rPr>
        <w:t xml:space="preserve"> указанных документов и информации требованиям, установленным извещением о проведении з</w:t>
      </w:r>
      <w:r w:rsidRPr="00E176A9">
        <w:rPr>
          <w:sz w:val="20"/>
          <w:szCs w:val="20"/>
        </w:rPr>
        <w:t>а</w:t>
      </w:r>
      <w:r w:rsidRPr="00E176A9">
        <w:rPr>
          <w:sz w:val="20"/>
          <w:szCs w:val="20"/>
        </w:rPr>
        <w:t>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proofErr w:type="gramStart"/>
      <w:r w:rsidRPr="00E176A9">
        <w:rPr>
          <w:sz w:val="20"/>
          <w:szCs w:val="20"/>
        </w:rPr>
        <w:t>наличия в указанных документах достоверной информации об участнике закупке и (или) о предлагаемых им т</w:t>
      </w:r>
      <w:r w:rsidRPr="00E176A9">
        <w:rPr>
          <w:sz w:val="20"/>
          <w:szCs w:val="20"/>
        </w:rPr>
        <w:t>о</w:t>
      </w:r>
      <w:r w:rsidRPr="00E176A9">
        <w:rPr>
          <w:sz w:val="20"/>
          <w:szCs w:val="20"/>
        </w:rPr>
        <w:t>варе, работе, услуге;</w:t>
      </w:r>
      <w:proofErr w:type="gramEnd"/>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соответствие участника закупки требованиям, установленным извещением о проведении запроса котировок в электронной форме;</w:t>
      </w:r>
    </w:p>
    <w:p w:rsidR="00E176A9" w:rsidRP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поступлени</w:t>
      </w:r>
      <w:r>
        <w:rPr>
          <w:sz w:val="20"/>
          <w:szCs w:val="20"/>
        </w:rPr>
        <w:t>е</w:t>
      </w:r>
      <w:r w:rsidRPr="00E176A9">
        <w:rPr>
          <w:sz w:val="20"/>
          <w:szCs w:val="20"/>
        </w:rPr>
        <w:t xml:space="preserve"> </w:t>
      </w:r>
      <w:proofErr w:type="gramStart"/>
      <w:r w:rsidRPr="00E176A9">
        <w:rPr>
          <w:sz w:val="20"/>
          <w:szCs w:val="20"/>
        </w:rPr>
        <w:t>до даты рассмотрения заявок на участие в запросе котировок в электронной форме на счет</w:t>
      </w:r>
      <w:proofErr w:type="gramEnd"/>
      <w:r w:rsidRPr="00E176A9">
        <w:rPr>
          <w:sz w:val="20"/>
          <w:szCs w:val="20"/>
        </w:rPr>
        <w:t>, который указан Заказчиком в извещении о проведении запроса котировок в электронной форме, денежных средств в к</w:t>
      </w:r>
      <w:r w:rsidRPr="00E176A9">
        <w:rPr>
          <w:sz w:val="20"/>
          <w:szCs w:val="20"/>
        </w:rPr>
        <w:t>а</w:t>
      </w:r>
      <w:r w:rsidRPr="00E176A9">
        <w:rPr>
          <w:sz w:val="20"/>
          <w:szCs w:val="20"/>
        </w:rPr>
        <w:t>честве обеспечения заявки на участие в закупке.</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4862B1" w:rsidRPr="00B75610" w:rsidRDefault="004862B1" w:rsidP="004862B1">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4862B1" w:rsidRPr="00F61A09" w:rsidRDefault="004862B1" w:rsidP="004862B1">
      <w:pPr>
        <w:autoSpaceDE w:val="0"/>
        <w:autoSpaceDN w:val="0"/>
        <w:adjustRightInd w:val="0"/>
        <w:spacing w:line="276" w:lineRule="auto"/>
        <w:ind w:firstLine="540"/>
        <w:jc w:val="both"/>
        <w:rPr>
          <w:b/>
          <w:bCs/>
          <w:sz w:val="16"/>
          <w:szCs w:val="20"/>
        </w:rPr>
      </w:pPr>
    </w:p>
    <w:p w:rsidR="004862B1" w:rsidRPr="00B75610" w:rsidRDefault="004862B1" w:rsidP="004862B1">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lastRenderedPageBreak/>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lastRenderedPageBreak/>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7F6F7E" w:rsidRDefault="004862B1" w:rsidP="004862B1">
      <w:pPr>
        <w:autoSpaceDE w:val="0"/>
        <w:autoSpaceDN w:val="0"/>
        <w:adjustRightInd w:val="0"/>
        <w:spacing w:line="276" w:lineRule="auto"/>
        <w:jc w:val="both"/>
        <w:rPr>
          <w:bCs/>
          <w:sz w:val="20"/>
          <w:szCs w:val="20"/>
        </w:rPr>
      </w:pPr>
      <w:r w:rsidRPr="00B75610">
        <w:rPr>
          <w:bCs/>
          <w:sz w:val="20"/>
          <w:szCs w:val="20"/>
        </w:rPr>
        <w:t xml:space="preserve">- в случаях, предусмотренных подпунктом 1 настоящего пункта, </w:t>
      </w:r>
    </w:p>
    <w:p w:rsidR="004862B1" w:rsidRPr="00B75610" w:rsidRDefault="007F6F7E" w:rsidP="004862B1">
      <w:pPr>
        <w:autoSpaceDE w:val="0"/>
        <w:autoSpaceDN w:val="0"/>
        <w:adjustRightInd w:val="0"/>
        <w:spacing w:line="276" w:lineRule="auto"/>
        <w:jc w:val="both"/>
        <w:rPr>
          <w:bCs/>
          <w:sz w:val="20"/>
          <w:szCs w:val="20"/>
        </w:rPr>
      </w:pPr>
      <w:r>
        <w:rPr>
          <w:bCs/>
          <w:sz w:val="20"/>
          <w:szCs w:val="20"/>
        </w:rPr>
        <w:t xml:space="preserve">- </w:t>
      </w:r>
      <w:r w:rsidR="004862B1" w:rsidRPr="00B75610">
        <w:rPr>
          <w:bCs/>
          <w:sz w:val="20"/>
          <w:szCs w:val="20"/>
        </w:rPr>
        <w:t>в случае инфляционного роста цен на основании показателей прогнозного индекса дефлятора, публикуемого Мин</w:t>
      </w:r>
      <w:r w:rsidR="004862B1" w:rsidRPr="00B75610">
        <w:rPr>
          <w:bCs/>
          <w:sz w:val="20"/>
          <w:szCs w:val="20"/>
        </w:rPr>
        <w:t>и</w:t>
      </w:r>
      <w:r w:rsidR="004862B1" w:rsidRPr="00B75610">
        <w:rPr>
          <w:bCs/>
          <w:sz w:val="20"/>
          <w:szCs w:val="20"/>
        </w:rPr>
        <w:t>стерством экономического развития Российской Федерации либо другими источниками информации, заслуживающими доверия,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4862B1" w:rsidRDefault="004862B1" w:rsidP="004862B1">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7F6F7E" w:rsidRPr="007F6F7E" w:rsidRDefault="004862B1"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b/>
          <w:bCs/>
        </w:rPr>
        <w:t>14.13.</w:t>
      </w:r>
      <w:r w:rsidRPr="007F6F7E">
        <w:rPr>
          <w:rFonts w:ascii="Times New Roman" w:hAnsi="Times New Roman" w:cs="Times New Roman"/>
          <w:bCs/>
        </w:rPr>
        <w:t xml:space="preserve"> </w:t>
      </w:r>
      <w:proofErr w:type="gramStart"/>
      <w:r w:rsidR="007F6F7E" w:rsidRPr="007F6F7E">
        <w:rPr>
          <w:rFonts w:ascii="Times New Roman" w:hAnsi="Times New Roman" w:cs="Times New Roman"/>
          <w:color w:val="000000" w:themeColor="text1"/>
        </w:rPr>
        <w:t xml:space="preserve">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7F6F7E" w:rsidRPr="007F6F7E">
        <w:rPr>
          <w:rFonts w:ascii="Times New Roman" w:hAnsi="Times New Roman" w:cs="Times New Roman"/>
          <w:color w:val="000000" w:themeColor="text1"/>
        </w:rPr>
        <w:t>санкционного</w:t>
      </w:r>
      <w:proofErr w:type="spellEnd"/>
      <w:r w:rsidR="007F6F7E" w:rsidRPr="007F6F7E">
        <w:rPr>
          <w:rFonts w:ascii="Times New Roman" w:hAnsi="Times New Roman" w:cs="Times New Roman"/>
          <w:color w:val="000000" w:themeColor="text1"/>
        </w:rPr>
        <w:t xml:space="preserve"> давления со стороны иностранных государств возникли не завис</w:t>
      </w:r>
      <w:r w:rsidR="007F6F7E" w:rsidRPr="007F6F7E">
        <w:rPr>
          <w:rFonts w:ascii="Times New Roman" w:hAnsi="Times New Roman" w:cs="Times New Roman"/>
          <w:color w:val="000000" w:themeColor="text1"/>
        </w:rPr>
        <w:t>я</w:t>
      </w:r>
      <w:r w:rsidR="007F6F7E" w:rsidRPr="007F6F7E">
        <w:rPr>
          <w:rFonts w:ascii="Times New Roman" w:hAnsi="Times New Roman" w:cs="Times New Roman"/>
          <w:color w:val="000000" w:themeColor="text1"/>
        </w:rPr>
        <w:t>щие от сторон договора обстоятельства, влекущие невозможность его исполнения.</w:t>
      </w:r>
      <w:proofErr w:type="gramEnd"/>
      <w:r w:rsidR="007F6F7E" w:rsidRPr="007F6F7E">
        <w:rPr>
          <w:rFonts w:ascii="Times New Roman" w:hAnsi="Times New Roman" w:cs="Times New Roman"/>
          <w:color w:val="000000" w:themeColor="text1"/>
        </w:rPr>
        <w:t xml:space="preserve"> </w:t>
      </w:r>
      <w:proofErr w:type="gramStart"/>
      <w:r w:rsidR="007F6F7E" w:rsidRPr="007F6F7E">
        <w:rPr>
          <w:rFonts w:ascii="Times New Roman" w:hAnsi="Times New Roman" w:cs="Times New Roman"/>
          <w:color w:val="000000" w:themeColor="text1"/>
        </w:rPr>
        <w:t>Предусмотренное настоящим пун</w:t>
      </w:r>
      <w:r w:rsidR="007F6F7E" w:rsidRPr="007F6F7E">
        <w:rPr>
          <w:rFonts w:ascii="Times New Roman" w:hAnsi="Times New Roman" w:cs="Times New Roman"/>
          <w:color w:val="000000" w:themeColor="text1"/>
        </w:rPr>
        <w:t>к</w:t>
      </w:r>
      <w:r w:rsidR="007F6F7E" w:rsidRPr="007F6F7E">
        <w:rPr>
          <w:rFonts w:ascii="Times New Roman" w:hAnsi="Times New Roman" w:cs="Times New Roman"/>
          <w:color w:val="000000" w:themeColor="text1"/>
        </w:rPr>
        <w:t>том изменение осуществляется при наличии в письменной форме обоснования такого изменения и после предоставл</w:t>
      </w:r>
      <w:r w:rsidR="007F6F7E" w:rsidRPr="007F6F7E">
        <w:rPr>
          <w:rFonts w:ascii="Times New Roman" w:hAnsi="Times New Roman" w:cs="Times New Roman"/>
          <w:color w:val="000000" w:themeColor="text1"/>
        </w:rPr>
        <w:t>е</w:t>
      </w:r>
      <w:r w:rsidR="007F6F7E" w:rsidRPr="007F6F7E">
        <w:rPr>
          <w:rFonts w:ascii="Times New Roman" w:hAnsi="Times New Roman" w:cs="Times New Roman"/>
          <w:color w:val="000000" w:themeColor="text1"/>
        </w:rPr>
        <w:t>ния поставщиком (подрядчиком, исполнителем) в соответствии с Положением о закупке обеспечения исполнения дог</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закупках</w:t>
      </w:r>
      <w:proofErr w:type="gramEnd"/>
      <w:r w:rsidR="007F6F7E" w:rsidRPr="007F6F7E">
        <w:rPr>
          <w:rFonts w:ascii="Times New Roman" w:hAnsi="Times New Roman" w:cs="Times New Roman"/>
          <w:color w:val="000000" w:themeColor="text1"/>
        </w:rPr>
        <w:t xml:space="preserve"> при определении п</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ставщика (подрядчика, исполнителя). При этом:</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1) размер обеспечения может быть уменьшен пропорционально стоимости исполненных обязательств, приемка и опл</w:t>
      </w:r>
      <w:r w:rsidRPr="007F6F7E">
        <w:rPr>
          <w:rFonts w:ascii="Times New Roman" w:hAnsi="Times New Roman" w:cs="Times New Roman"/>
          <w:color w:val="000000" w:themeColor="text1"/>
        </w:rPr>
        <w:t>а</w:t>
      </w:r>
      <w:r w:rsidRPr="007F6F7E">
        <w:rPr>
          <w:rFonts w:ascii="Times New Roman" w:hAnsi="Times New Roman" w:cs="Times New Roman"/>
          <w:color w:val="000000" w:themeColor="text1"/>
        </w:rPr>
        <w:t>та которых осуществлены в порядке и сроки, которые предусмотрены договором. В случае если обеспечение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w:t>
      </w:r>
      <w:r w:rsidRPr="007F6F7E">
        <w:rPr>
          <w:rFonts w:ascii="Times New Roman" w:hAnsi="Times New Roman" w:cs="Times New Roman"/>
          <w:color w:val="000000" w:themeColor="text1"/>
        </w:rPr>
        <w:t>и</w:t>
      </w:r>
      <w:r w:rsidRPr="007F6F7E">
        <w:rPr>
          <w:rFonts w:ascii="Times New Roman" w:hAnsi="Times New Roman" w:cs="Times New Roman"/>
          <w:color w:val="000000" w:themeColor="text1"/>
        </w:rPr>
        <w:t>танного заказчиком на основании информации об исполнении договора, размещенной в Единой информационной си</w:t>
      </w:r>
      <w:r w:rsidRPr="007F6F7E">
        <w:rPr>
          <w:rFonts w:ascii="Times New Roman" w:hAnsi="Times New Roman" w:cs="Times New Roman"/>
          <w:color w:val="000000" w:themeColor="text1"/>
        </w:rPr>
        <w:t>с</w:t>
      </w:r>
      <w:r w:rsidRPr="007F6F7E">
        <w:rPr>
          <w:rFonts w:ascii="Times New Roman" w:hAnsi="Times New Roman" w:cs="Times New Roman"/>
          <w:color w:val="000000" w:themeColor="text1"/>
        </w:rPr>
        <w:t xml:space="preserve">теме в соответствующем реестре договоров. </w:t>
      </w:r>
      <w:proofErr w:type="gramStart"/>
      <w:r w:rsidRPr="007F6F7E">
        <w:rPr>
          <w:rFonts w:ascii="Times New Roman" w:hAnsi="Times New Roman" w:cs="Times New Roman"/>
          <w:color w:val="000000" w:themeColor="text1"/>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нии договора, размещенной в Единой информационной системе в соответствующем реестре контрактов.</w:t>
      </w:r>
      <w:proofErr w:type="gramEnd"/>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3) если обеспечение исполнения договора осуществляется путем внесения денежных средств:</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а) в случае увеличения в соответствии с настоящим пунктом цены договора поставщик (подрядчик, исполнитель) вн</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сит на счет, на котором в соответствии с законодательством Российской Федерации учитываются операции со средс</w:t>
      </w:r>
      <w:r w:rsidRPr="007F6F7E">
        <w:rPr>
          <w:rFonts w:ascii="Times New Roman" w:hAnsi="Times New Roman" w:cs="Times New Roman"/>
          <w:color w:val="000000" w:themeColor="text1"/>
        </w:rPr>
        <w:t>т</w:t>
      </w:r>
      <w:r w:rsidRPr="007F6F7E">
        <w:rPr>
          <w:rFonts w:ascii="Times New Roman" w:hAnsi="Times New Roman" w:cs="Times New Roman"/>
          <w:color w:val="000000" w:themeColor="text1"/>
        </w:rPr>
        <w:t>вами, поступающими заказчику, денежные средства в размере, пропорциональном стоимости новых обязательств п</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ставщика (подрядчика, исполнителя);</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б) в случае уменьшения в соответствии с настоящей частью цены договора заказчик возвращает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в) в случае изменения срока исполнения договора, определяется новый срок возврата заказчиком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денежных средств, внесенных в качестве обеспечения исполнения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 xml:space="preserve">Предусмотренное настоящим пунктом изменение цены договора может быть осуществлено в </w:t>
      </w:r>
      <w:proofErr w:type="gramStart"/>
      <w:r w:rsidRPr="007F6F7E">
        <w:rPr>
          <w:rFonts w:ascii="Times New Roman" w:hAnsi="Times New Roman" w:cs="Times New Roman"/>
          <w:color w:val="000000" w:themeColor="text1"/>
        </w:rPr>
        <w:t>пределах</w:t>
      </w:r>
      <w:proofErr w:type="gramEnd"/>
      <w:r w:rsidRPr="007F6F7E">
        <w:rPr>
          <w:rFonts w:ascii="Times New Roman" w:hAnsi="Times New Roman" w:cs="Times New Roman"/>
          <w:color w:val="000000" w:themeColor="text1"/>
        </w:rPr>
        <w:t xml:space="preserve"> имеющихся у заказчика бюджетных обязательств на срок исполнения контракта.</w:t>
      </w:r>
    </w:p>
    <w:p w:rsidR="004862B1" w:rsidRPr="00B75610" w:rsidRDefault="007F6F7E" w:rsidP="004862B1">
      <w:pPr>
        <w:autoSpaceDE w:val="0"/>
        <w:autoSpaceDN w:val="0"/>
        <w:adjustRightInd w:val="0"/>
        <w:spacing w:line="276" w:lineRule="auto"/>
        <w:jc w:val="both"/>
        <w:rPr>
          <w:bCs/>
          <w:sz w:val="20"/>
          <w:szCs w:val="20"/>
        </w:rPr>
      </w:pPr>
      <w:r w:rsidRPr="007F6F7E">
        <w:rPr>
          <w:b/>
          <w:bCs/>
          <w:sz w:val="20"/>
          <w:szCs w:val="20"/>
        </w:rPr>
        <w:t>14.14</w:t>
      </w:r>
      <w:r>
        <w:rPr>
          <w:bCs/>
          <w:sz w:val="20"/>
          <w:szCs w:val="20"/>
        </w:rPr>
        <w:t xml:space="preserve">. </w:t>
      </w:r>
      <w:r w:rsidR="004862B1" w:rsidRPr="00B75610">
        <w:rPr>
          <w:bCs/>
          <w:sz w:val="20"/>
          <w:szCs w:val="20"/>
        </w:rPr>
        <w:t>В случае</w:t>
      </w:r>
      <w:proofErr w:type="gramStart"/>
      <w:r w:rsidR="004862B1" w:rsidRPr="00B75610">
        <w:rPr>
          <w:bCs/>
          <w:sz w:val="20"/>
          <w:szCs w:val="20"/>
        </w:rPr>
        <w:t>,</w:t>
      </w:r>
      <w:proofErr w:type="gramEnd"/>
      <w:r w:rsidR="004862B1"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4862B1" w:rsidRPr="00B75610">
        <w:rPr>
          <w:bCs/>
          <w:sz w:val="20"/>
          <w:szCs w:val="20"/>
        </w:rPr>
        <w:t>е</w:t>
      </w:r>
      <w:r w:rsidR="004862B1"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5</w:t>
      </w:r>
      <w:r w:rsidRPr="00B75610">
        <w:rPr>
          <w:b/>
          <w:bCs/>
          <w:sz w:val="20"/>
          <w:szCs w:val="20"/>
        </w:rPr>
        <w:t>.</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6</w:t>
      </w:r>
      <w:r w:rsidRPr="00B75610">
        <w:rPr>
          <w:b/>
          <w:bCs/>
          <w:sz w:val="20"/>
          <w:szCs w:val="20"/>
        </w:rPr>
        <w:t>.</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lastRenderedPageBreak/>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4862B1" w:rsidRPr="00F61A09" w:rsidRDefault="004862B1" w:rsidP="004862B1">
      <w:pPr>
        <w:autoSpaceDE w:val="0"/>
        <w:autoSpaceDN w:val="0"/>
        <w:adjustRightInd w:val="0"/>
        <w:spacing w:line="276" w:lineRule="auto"/>
        <w:jc w:val="both"/>
        <w:rPr>
          <w:bCs/>
          <w:sz w:val="16"/>
          <w:szCs w:val="20"/>
        </w:rPr>
      </w:pPr>
    </w:p>
    <w:p w:rsidR="004862B1" w:rsidRPr="00B75610" w:rsidRDefault="004862B1" w:rsidP="004862B1">
      <w:pPr>
        <w:tabs>
          <w:tab w:val="left" w:pos="3600"/>
        </w:tabs>
        <w:jc w:val="both"/>
        <w:rPr>
          <w:b/>
          <w:sz w:val="20"/>
          <w:szCs w:val="20"/>
        </w:rPr>
      </w:pPr>
      <w:r w:rsidRPr="00B75610">
        <w:rPr>
          <w:b/>
          <w:sz w:val="20"/>
          <w:szCs w:val="20"/>
        </w:rPr>
        <w:t>15. Приложения к извещению запроса котировок:</w:t>
      </w:r>
    </w:p>
    <w:p w:rsidR="004556BD" w:rsidRDefault="004862B1" w:rsidP="004862B1">
      <w:pPr>
        <w:ind w:firstLine="709"/>
        <w:rPr>
          <w:sz w:val="20"/>
          <w:szCs w:val="20"/>
        </w:rPr>
      </w:pPr>
      <w:r w:rsidRPr="00B75610">
        <w:rPr>
          <w:sz w:val="20"/>
          <w:szCs w:val="20"/>
        </w:rPr>
        <w:t xml:space="preserve">15.1. Приложение № 1 – </w:t>
      </w:r>
      <w:r w:rsidR="004556BD">
        <w:rPr>
          <w:sz w:val="20"/>
          <w:szCs w:val="20"/>
        </w:rPr>
        <w:t>Техническое задание (прикрепленный файл)</w:t>
      </w:r>
    </w:p>
    <w:p w:rsidR="004862B1" w:rsidRPr="00B75610" w:rsidRDefault="004556BD" w:rsidP="004862B1">
      <w:pPr>
        <w:ind w:firstLine="709"/>
        <w:rPr>
          <w:sz w:val="20"/>
          <w:szCs w:val="20"/>
        </w:rPr>
      </w:pPr>
      <w:r>
        <w:rPr>
          <w:sz w:val="20"/>
          <w:szCs w:val="20"/>
        </w:rPr>
        <w:t xml:space="preserve">15.2. Приложение № 2 – </w:t>
      </w:r>
      <w:r w:rsidR="004862B1" w:rsidRPr="00B75610">
        <w:rPr>
          <w:sz w:val="20"/>
          <w:szCs w:val="20"/>
        </w:rPr>
        <w:t>Форма котировочной заявки.</w:t>
      </w:r>
    </w:p>
    <w:p w:rsidR="004862B1" w:rsidRPr="00B75610" w:rsidRDefault="004862B1" w:rsidP="004862B1">
      <w:pPr>
        <w:ind w:firstLine="709"/>
        <w:rPr>
          <w:sz w:val="20"/>
          <w:szCs w:val="20"/>
        </w:rPr>
      </w:pPr>
      <w:r w:rsidRPr="00B75610">
        <w:rPr>
          <w:sz w:val="20"/>
          <w:szCs w:val="20"/>
        </w:rPr>
        <w:t xml:space="preserve">15.2. Приложение № </w:t>
      </w:r>
      <w:r w:rsidR="004556BD">
        <w:rPr>
          <w:sz w:val="20"/>
          <w:szCs w:val="20"/>
        </w:rPr>
        <w:t>3</w:t>
      </w:r>
      <w:r w:rsidRPr="00B75610">
        <w:rPr>
          <w:sz w:val="20"/>
          <w:szCs w:val="20"/>
        </w:rPr>
        <w:t xml:space="preserve"> – Ценовое предложение.</w:t>
      </w:r>
    </w:p>
    <w:p w:rsidR="004862B1" w:rsidRPr="00B75610" w:rsidRDefault="004862B1" w:rsidP="004862B1">
      <w:pPr>
        <w:ind w:firstLine="709"/>
        <w:rPr>
          <w:sz w:val="20"/>
          <w:szCs w:val="20"/>
        </w:rPr>
      </w:pPr>
      <w:r w:rsidRPr="00B75610">
        <w:rPr>
          <w:sz w:val="20"/>
          <w:szCs w:val="20"/>
        </w:rPr>
        <w:t xml:space="preserve">15.3. Приложение № </w:t>
      </w:r>
      <w:r w:rsidR="004556BD">
        <w:rPr>
          <w:sz w:val="20"/>
          <w:szCs w:val="20"/>
        </w:rPr>
        <w:t>4</w:t>
      </w:r>
      <w:r w:rsidRPr="00B75610">
        <w:rPr>
          <w:sz w:val="20"/>
          <w:szCs w:val="20"/>
        </w:rPr>
        <w:t xml:space="preserve"> – Проект гражданско-правового договора (прикрепленный файл).</w:t>
      </w:r>
    </w:p>
    <w:p w:rsidR="00506A73" w:rsidRPr="00F61A09" w:rsidRDefault="00506A73" w:rsidP="00FF36D7">
      <w:pPr>
        <w:spacing w:line="276" w:lineRule="auto"/>
        <w:ind w:firstLine="709"/>
        <w:rPr>
          <w:sz w:val="16"/>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556BD" w:rsidRPr="006A14D6" w:rsidRDefault="004556BD" w:rsidP="004556BD">
      <w:pPr>
        <w:tabs>
          <w:tab w:val="left" w:pos="720"/>
        </w:tabs>
        <w:jc w:val="both"/>
        <w:rPr>
          <w:sz w:val="20"/>
          <w:szCs w:val="20"/>
        </w:rPr>
      </w:pPr>
    </w:p>
    <w:p w:rsidR="004556BD" w:rsidRPr="005C5755" w:rsidRDefault="004556BD" w:rsidP="004556BD">
      <w:pPr>
        <w:rPr>
          <w:sz w:val="20"/>
          <w:szCs w:val="20"/>
        </w:rPr>
      </w:pPr>
      <w:r>
        <w:rPr>
          <w:sz w:val="20"/>
          <w:szCs w:val="20"/>
        </w:rPr>
        <w:t>Заведующий хозяйством</w:t>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4556BD" w:rsidRPr="005C5755" w:rsidRDefault="004556BD" w:rsidP="004556BD">
      <w:pPr>
        <w:rPr>
          <w:sz w:val="20"/>
          <w:szCs w:val="20"/>
        </w:rPr>
      </w:pPr>
    </w:p>
    <w:p w:rsidR="004556BD" w:rsidRPr="007655FC" w:rsidRDefault="004556BD" w:rsidP="004556BD">
      <w:pPr>
        <w:rPr>
          <w:sz w:val="20"/>
          <w:szCs w:val="20"/>
        </w:rPr>
      </w:pPr>
      <w:r>
        <w:rPr>
          <w:sz w:val="20"/>
          <w:szCs w:val="20"/>
        </w:rPr>
        <w:t>Главный</w:t>
      </w:r>
      <w:r w:rsidRPr="007655FC">
        <w:rPr>
          <w:sz w:val="20"/>
          <w:szCs w:val="20"/>
        </w:rPr>
        <w:t xml:space="preserve"> экономист ПФО</w:t>
      </w:r>
      <w:r w:rsidRPr="007655FC">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4556BD" w:rsidRDefault="004556BD" w:rsidP="004556BD">
      <w:pPr>
        <w:rPr>
          <w:sz w:val="20"/>
          <w:szCs w:val="20"/>
        </w:rPr>
      </w:pPr>
    </w:p>
    <w:p w:rsidR="004556BD" w:rsidRDefault="004556BD" w:rsidP="004556BD">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4556BD" w:rsidRDefault="004556BD" w:rsidP="004556BD">
      <w:pPr>
        <w:rPr>
          <w:sz w:val="20"/>
          <w:szCs w:val="20"/>
        </w:rPr>
      </w:pPr>
    </w:p>
    <w:p w:rsidR="004556BD" w:rsidRDefault="004556BD" w:rsidP="004556BD">
      <w:pPr>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4556BD">
        <w:rPr>
          <w:sz w:val="20"/>
          <w:szCs w:val="20"/>
        </w:rPr>
        <w:t>2</w:t>
      </w:r>
    </w:p>
    <w:p w:rsidR="00546B9C" w:rsidRPr="00E337DC" w:rsidRDefault="00546B9C" w:rsidP="00546B9C">
      <w:pPr>
        <w:rPr>
          <w:b/>
          <w:i/>
          <w:color w:val="FF0000"/>
          <w:sz w:val="16"/>
          <w:szCs w:val="20"/>
          <w:u w:val="single"/>
        </w:rPr>
      </w:pPr>
      <w:r w:rsidRPr="00E337DC">
        <w:rPr>
          <w:b/>
          <w:i/>
          <w:color w:val="FF0000"/>
          <w:sz w:val="16"/>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4556BD" w:rsidRDefault="004556BD" w:rsidP="00F61A09">
      <w:pPr>
        <w:jc w:val="center"/>
        <w:rPr>
          <w:b/>
          <w:bCs/>
          <w:sz w:val="20"/>
          <w:szCs w:val="20"/>
        </w:rPr>
      </w:pPr>
    </w:p>
    <w:p w:rsidR="00F61A09" w:rsidRPr="00B75610" w:rsidRDefault="00F61A09" w:rsidP="00F61A09">
      <w:pPr>
        <w:jc w:val="center"/>
        <w:rPr>
          <w:b/>
          <w:bCs/>
          <w:sz w:val="20"/>
          <w:szCs w:val="20"/>
        </w:rPr>
      </w:pPr>
      <w:r w:rsidRPr="00B75610">
        <w:rPr>
          <w:b/>
          <w:bCs/>
          <w:sz w:val="20"/>
          <w:szCs w:val="20"/>
        </w:rPr>
        <w:t>ЗАЯВКА НА УЧАСТИЕ В ОТКРЫТОМ ЗАПРОСЕ КОТИРОВОК В ЭЛЕКТРОННОЙ ФОРМЕ</w:t>
      </w:r>
    </w:p>
    <w:p w:rsidR="00F61A09" w:rsidRPr="002E56B8" w:rsidRDefault="00F61A09" w:rsidP="00F61A09">
      <w:pPr>
        <w:jc w:val="center"/>
        <w:rPr>
          <w:b/>
          <w:bCs/>
          <w:sz w:val="20"/>
          <w:szCs w:val="20"/>
        </w:rPr>
      </w:pPr>
      <w:r w:rsidRPr="002E56B8">
        <w:rPr>
          <w:b/>
          <w:bCs/>
          <w:sz w:val="20"/>
          <w:szCs w:val="20"/>
        </w:rPr>
        <w:t>для Субъектов малого и среднего предпринимательства</w:t>
      </w:r>
    </w:p>
    <w:p w:rsidR="00546B9C" w:rsidRDefault="00546B9C" w:rsidP="00546B9C">
      <w:pPr>
        <w:jc w:val="center"/>
        <w:rPr>
          <w:b/>
          <w:bCs/>
          <w:sz w:val="10"/>
          <w:szCs w:val="20"/>
        </w:rPr>
      </w:pPr>
    </w:p>
    <w:p w:rsidR="004556BD" w:rsidRDefault="004556BD" w:rsidP="00546B9C">
      <w:pPr>
        <w:jc w:val="center"/>
        <w:rPr>
          <w:b/>
          <w:bCs/>
          <w:sz w:val="10"/>
          <w:szCs w:val="20"/>
        </w:rPr>
      </w:pPr>
    </w:p>
    <w:p w:rsidR="004556BD" w:rsidRPr="0029220C" w:rsidRDefault="004556BD" w:rsidP="00546B9C">
      <w:pPr>
        <w:jc w:val="center"/>
        <w:rPr>
          <w:b/>
          <w:bCs/>
          <w:sz w:val="10"/>
          <w:szCs w:val="20"/>
        </w:rPr>
      </w:pPr>
    </w:p>
    <w:p w:rsidR="004556BD" w:rsidRPr="004B15DB" w:rsidRDefault="00546B9C" w:rsidP="004556BD">
      <w:pPr>
        <w:spacing w:line="276" w:lineRule="auto"/>
        <w:ind w:firstLine="708"/>
        <w:jc w:val="both"/>
        <w:rPr>
          <w:sz w:val="20"/>
          <w:szCs w:val="20"/>
        </w:rPr>
      </w:pPr>
      <w:bookmarkStart w:id="1" w:name="_Приложение_№_2"/>
      <w:bookmarkEnd w:id="1"/>
      <w:proofErr w:type="gramStart"/>
      <w:r w:rsidRPr="006A14D6">
        <w:rPr>
          <w:sz w:val="20"/>
          <w:szCs w:val="20"/>
        </w:rPr>
        <w:t xml:space="preserve">Изучив извещение о проведении открытого запроса котировок в электронной форме № </w:t>
      </w:r>
      <w:r w:rsidR="004556BD">
        <w:rPr>
          <w:sz w:val="20"/>
          <w:szCs w:val="20"/>
        </w:rPr>
        <w:t>29</w:t>
      </w:r>
      <w:r w:rsidRPr="006A14D6">
        <w:rPr>
          <w:sz w:val="20"/>
          <w:szCs w:val="20"/>
        </w:rPr>
        <w:t>-ЗК от «</w:t>
      </w:r>
      <w:r w:rsidR="004556BD">
        <w:rPr>
          <w:sz w:val="20"/>
          <w:szCs w:val="20"/>
        </w:rPr>
        <w:t>09</w:t>
      </w:r>
      <w:r w:rsidRPr="006A14D6">
        <w:rPr>
          <w:sz w:val="20"/>
          <w:szCs w:val="20"/>
        </w:rPr>
        <w:t xml:space="preserve">» </w:t>
      </w:r>
      <w:r w:rsidR="004556BD">
        <w:rPr>
          <w:sz w:val="20"/>
          <w:szCs w:val="20"/>
        </w:rPr>
        <w:t>дека</w:t>
      </w:r>
      <w:r w:rsidR="005D65CC">
        <w:rPr>
          <w:sz w:val="20"/>
          <w:szCs w:val="20"/>
        </w:rPr>
        <w:t>бря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004556BD" w:rsidRPr="006A14D6">
        <w:rPr>
          <w:sz w:val="20"/>
          <w:szCs w:val="20"/>
        </w:rPr>
        <w:t xml:space="preserve">готовы </w:t>
      </w:r>
      <w:r w:rsidR="004556BD">
        <w:rPr>
          <w:sz w:val="20"/>
          <w:szCs w:val="20"/>
        </w:rPr>
        <w:t>оказать</w:t>
      </w:r>
      <w:r w:rsidR="004556BD" w:rsidRPr="004B15DB">
        <w:rPr>
          <w:sz w:val="20"/>
          <w:szCs w:val="20"/>
        </w:rPr>
        <w:t xml:space="preserve"> </w:t>
      </w:r>
      <w:proofErr w:type="spellStart"/>
      <w:r w:rsidR="004556BD">
        <w:rPr>
          <w:bCs/>
          <w:sz w:val="20"/>
          <w:szCs w:val="20"/>
        </w:rPr>
        <w:t>клининговые</w:t>
      </w:r>
      <w:proofErr w:type="spellEnd"/>
      <w:r w:rsidR="004556BD">
        <w:rPr>
          <w:bCs/>
          <w:sz w:val="20"/>
          <w:szCs w:val="20"/>
        </w:rPr>
        <w:t xml:space="preserve"> услуги для нужд ФГБОУ ВО «БрГУ» в течение 2023 года в соответствии с Техническим заданием (Пр</w:t>
      </w:r>
      <w:r w:rsidR="004556BD">
        <w:rPr>
          <w:bCs/>
          <w:sz w:val="20"/>
          <w:szCs w:val="20"/>
        </w:rPr>
        <w:t>и</w:t>
      </w:r>
      <w:r w:rsidR="004556BD">
        <w:rPr>
          <w:bCs/>
          <w:sz w:val="20"/>
          <w:szCs w:val="20"/>
        </w:rPr>
        <w:t>ложение № 1 к извещению открытого запроса котировок в электронной форме № 29-ЗК от 09.12.2022 г.).</w:t>
      </w:r>
      <w:proofErr w:type="gramEnd"/>
    </w:p>
    <w:p w:rsidR="004556BD" w:rsidRPr="0029220C" w:rsidRDefault="004556BD" w:rsidP="004556BD">
      <w:pPr>
        <w:tabs>
          <w:tab w:val="left" w:pos="1152"/>
        </w:tabs>
        <w:jc w:val="both"/>
        <w:rPr>
          <w:sz w:val="12"/>
          <w:szCs w:val="20"/>
        </w:rPr>
      </w:pPr>
    </w:p>
    <w:p w:rsidR="004556BD" w:rsidRPr="00D14548" w:rsidRDefault="004556BD" w:rsidP="004556BD">
      <w:pPr>
        <w:jc w:val="both"/>
        <w:rPr>
          <w:b/>
          <w:bCs/>
          <w:sz w:val="20"/>
          <w:szCs w:val="20"/>
          <w:u w:val="single"/>
        </w:rPr>
      </w:pPr>
      <w:r>
        <w:rPr>
          <w:b/>
          <w:sz w:val="20"/>
          <w:szCs w:val="20"/>
        </w:rPr>
        <w:t xml:space="preserve">1. </w:t>
      </w:r>
      <w:r w:rsidRPr="00E94A74">
        <w:rPr>
          <w:b/>
          <w:sz w:val="20"/>
          <w:szCs w:val="20"/>
        </w:rPr>
        <w:t xml:space="preserve">Срок оказания услуг: </w:t>
      </w:r>
      <w:r w:rsidRPr="00D14548">
        <w:rPr>
          <w:b/>
          <w:bCs/>
          <w:sz w:val="20"/>
          <w:szCs w:val="20"/>
          <w:u w:val="single"/>
        </w:rPr>
        <w:t xml:space="preserve">с </w:t>
      </w:r>
      <w:r>
        <w:rPr>
          <w:b/>
          <w:bCs/>
          <w:sz w:val="20"/>
          <w:szCs w:val="20"/>
          <w:u w:val="single"/>
        </w:rPr>
        <w:t>01</w:t>
      </w:r>
      <w:r w:rsidRPr="00D14548">
        <w:rPr>
          <w:b/>
          <w:bCs/>
          <w:sz w:val="20"/>
          <w:szCs w:val="20"/>
          <w:u w:val="single"/>
        </w:rPr>
        <w:t xml:space="preserve"> </w:t>
      </w:r>
      <w:r>
        <w:rPr>
          <w:b/>
          <w:bCs/>
          <w:sz w:val="20"/>
          <w:szCs w:val="20"/>
          <w:u w:val="single"/>
        </w:rPr>
        <w:t>января 2023 г.</w:t>
      </w:r>
      <w:r w:rsidRPr="00D14548">
        <w:rPr>
          <w:b/>
          <w:bCs/>
          <w:sz w:val="20"/>
          <w:szCs w:val="20"/>
          <w:u w:val="single"/>
        </w:rPr>
        <w:t xml:space="preserve"> по </w:t>
      </w:r>
      <w:r>
        <w:rPr>
          <w:b/>
          <w:bCs/>
          <w:sz w:val="20"/>
          <w:szCs w:val="20"/>
          <w:u w:val="single"/>
        </w:rPr>
        <w:t>28</w:t>
      </w:r>
      <w:r w:rsidRPr="00D14548">
        <w:rPr>
          <w:b/>
          <w:bCs/>
          <w:sz w:val="20"/>
          <w:szCs w:val="20"/>
          <w:u w:val="single"/>
        </w:rPr>
        <w:t xml:space="preserve"> </w:t>
      </w:r>
      <w:r>
        <w:rPr>
          <w:b/>
          <w:bCs/>
          <w:sz w:val="20"/>
          <w:szCs w:val="20"/>
          <w:u w:val="single"/>
        </w:rPr>
        <w:t>февраля</w:t>
      </w:r>
      <w:r w:rsidRPr="00D14548">
        <w:rPr>
          <w:b/>
          <w:bCs/>
          <w:sz w:val="20"/>
          <w:szCs w:val="20"/>
          <w:u w:val="single"/>
        </w:rPr>
        <w:t xml:space="preserve"> 202</w:t>
      </w:r>
      <w:r>
        <w:rPr>
          <w:b/>
          <w:bCs/>
          <w:sz w:val="20"/>
          <w:szCs w:val="20"/>
          <w:u w:val="single"/>
        </w:rPr>
        <w:t>3</w:t>
      </w:r>
      <w:r w:rsidRPr="00D14548">
        <w:rPr>
          <w:b/>
          <w:bCs/>
          <w:sz w:val="20"/>
          <w:szCs w:val="20"/>
          <w:u w:val="single"/>
        </w:rPr>
        <w:t xml:space="preserve"> г. включительно.</w:t>
      </w:r>
    </w:p>
    <w:p w:rsidR="004556BD" w:rsidRDefault="004556BD" w:rsidP="004556BD">
      <w:pPr>
        <w:jc w:val="both"/>
        <w:rPr>
          <w:b/>
          <w:sz w:val="20"/>
          <w:szCs w:val="20"/>
        </w:rPr>
      </w:pPr>
    </w:p>
    <w:p w:rsidR="004556BD" w:rsidRPr="000E62FA" w:rsidRDefault="004556BD" w:rsidP="004556BD">
      <w:pPr>
        <w:jc w:val="both"/>
        <w:rPr>
          <w:sz w:val="20"/>
          <w:szCs w:val="20"/>
        </w:rPr>
      </w:pPr>
      <w:r>
        <w:rPr>
          <w:b/>
          <w:sz w:val="20"/>
          <w:szCs w:val="20"/>
        </w:rPr>
        <w:t>2</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4556BD" w:rsidRPr="000E62FA" w:rsidRDefault="004556BD" w:rsidP="004556BD">
      <w:pPr>
        <w:rPr>
          <w:sz w:val="20"/>
          <w:szCs w:val="20"/>
        </w:rPr>
      </w:pPr>
      <w:r w:rsidRPr="000E62FA">
        <w:rPr>
          <w:sz w:val="20"/>
          <w:szCs w:val="20"/>
        </w:rPr>
        <w:t>1) Место нахождения юридического лица: _________________________________________________________________</w:t>
      </w:r>
    </w:p>
    <w:p w:rsidR="004556BD" w:rsidRPr="000E62FA" w:rsidRDefault="004556BD" w:rsidP="004556BD">
      <w:pPr>
        <w:rPr>
          <w:sz w:val="20"/>
          <w:szCs w:val="20"/>
        </w:rPr>
      </w:pPr>
      <w:r w:rsidRPr="000E62FA">
        <w:rPr>
          <w:sz w:val="20"/>
          <w:szCs w:val="20"/>
        </w:rPr>
        <w:t>2) Место жительства (для физического лица, ИП): __________________________________________________________</w:t>
      </w:r>
    </w:p>
    <w:p w:rsidR="004556BD" w:rsidRPr="000E62FA" w:rsidRDefault="004556BD" w:rsidP="004556BD">
      <w:pPr>
        <w:rPr>
          <w:sz w:val="20"/>
          <w:szCs w:val="20"/>
        </w:rPr>
      </w:pPr>
      <w:r w:rsidRPr="000E62FA">
        <w:rPr>
          <w:sz w:val="20"/>
          <w:szCs w:val="20"/>
        </w:rPr>
        <w:t>3) Почтовый адрес (для юридического лица, физического лица, ИП): __________________________________________</w:t>
      </w:r>
    </w:p>
    <w:p w:rsidR="004556BD" w:rsidRPr="000E62FA" w:rsidRDefault="004556BD" w:rsidP="004556BD">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4556BD" w:rsidRPr="000E62FA" w:rsidRDefault="004556BD" w:rsidP="004556BD">
      <w:pPr>
        <w:rPr>
          <w:sz w:val="20"/>
          <w:szCs w:val="20"/>
        </w:rPr>
      </w:pPr>
      <w:r w:rsidRPr="000E62FA">
        <w:rPr>
          <w:sz w:val="20"/>
          <w:szCs w:val="20"/>
        </w:rPr>
        <w:t>5) Номер контактного телефона: _________________________________________________________________________</w:t>
      </w:r>
    </w:p>
    <w:p w:rsidR="004556BD" w:rsidRPr="000E62FA" w:rsidRDefault="004556BD" w:rsidP="004556BD">
      <w:pPr>
        <w:rPr>
          <w:sz w:val="20"/>
          <w:szCs w:val="20"/>
        </w:rPr>
      </w:pPr>
      <w:r w:rsidRPr="000E62FA">
        <w:rPr>
          <w:sz w:val="20"/>
          <w:szCs w:val="20"/>
        </w:rPr>
        <w:t>6) Номер телефакса: ____________________________________________________________________________________</w:t>
      </w:r>
    </w:p>
    <w:p w:rsidR="004556BD" w:rsidRPr="000E62FA" w:rsidRDefault="004556BD" w:rsidP="004556BD">
      <w:pPr>
        <w:rPr>
          <w:sz w:val="20"/>
          <w:szCs w:val="20"/>
        </w:rPr>
      </w:pPr>
      <w:r w:rsidRPr="000E62FA">
        <w:rPr>
          <w:sz w:val="20"/>
          <w:szCs w:val="20"/>
        </w:rPr>
        <w:t>7) Адрес электронной почты: ____________________________________________________________________________</w:t>
      </w:r>
    </w:p>
    <w:p w:rsidR="004556BD" w:rsidRPr="000E62FA" w:rsidRDefault="004556BD" w:rsidP="004556BD">
      <w:pPr>
        <w:rPr>
          <w:sz w:val="20"/>
          <w:szCs w:val="20"/>
        </w:rPr>
      </w:pPr>
      <w:r w:rsidRPr="000E62FA">
        <w:rPr>
          <w:sz w:val="20"/>
          <w:szCs w:val="20"/>
        </w:rPr>
        <w:t>8) ИНН: ___________________________</w:t>
      </w:r>
    </w:p>
    <w:p w:rsidR="004556BD" w:rsidRPr="000E62FA" w:rsidRDefault="004556BD" w:rsidP="004556BD">
      <w:pPr>
        <w:rPr>
          <w:sz w:val="20"/>
          <w:szCs w:val="20"/>
        </w:rPr>
      </w:pPr>
      <w:r w:rsidRPr="000E62FA">
        <w:rPr>
          <w:sz w:val="20"/>
          <w:szCs w:val="20"/>
        </w:rPr>
        <w:t>9) КПП: ___________________________</w:t>
      </w:r>
    </w:p>
    <w:p w:rsidR="004556BD" w:rsidRPr="000E62FA" w:rsidRDefault="004556BD" w:rsidP="004556BD">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4556BD" w:rsidRPr="000E62FA" w:rsidRDefault="004556BD" w:rsidP="004556BD">
      <w:pPr>
        <w:rPr>
          <w:sz w:val="20"/>
          <w:szCs w:val="20"/>
        </w:rPr>
      </w:pPr>
      <w:r w:rsidRPr="000E62FA">
        <w:rPr>
          <w:sz w:val="20"/>
          <w:szCs w:val="20"/>
        </w:rPr>
        <w:t>11) ОКПО: ________________________</w:t>
      </w:r>
    </w:p>
    <w:p w:rsidR="004556BD" w:rsidRPr="000E62FA" w:rsidRDefault="004556BD" w:rsidP="004556BD">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556BD" w:rsidRPr="000E62FA" w:rsidTr="00D87237">
        <w:trPr>
          <w:trHeight w:val="284"/>
        </w:trPr>
        <w:tc>
          <w:tcPr>
            <w:tcW w:w="630" w:type="dxa"/>
            <w:tcBorders>
              <w:top w:val="nil"/>
              <w:left w:val="nil"/>
              <w:bottom w:val="nil"/>
              <w:right w:val="single" w:sz="4" w:space="0" w:color="auto"/>
            </w:tcBorders>
            <w:vAlign w:val="center"/>
          </w:tcPr>
          <w:p w:rsidR="004556BD" w:rsidRPr="000E62FA" w:rsidRDefault="004556BD" w:rsidP="00D87237">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r>
    </w:tbl>
    <w:p w:rsidR="004556BD" w:rsidRPr="000E62FA" w:rsidRDefault="004556BD" w:rsidP="004556BD">
      <w:pPr>
        <w:ind w:left="360"/>
        <w:rPr>
          <w:sz w:val="20"/>
          <w:szCs w:val="20"/>
        </w:rPr>
      </w:pPr>
    </w:p>
    <w:p w:rsidR="004556BD" w:rsidRPr="000E62FA" w:rsidRDefault="004556BD" w:rsidP="004556BD">
      <w:pPr>
        <w:ind w:left="360"/>
        <w:rPr>
          <w:sz w:val="20"/>
          <w:szCs w:val="20"/>
        </w:rPr>
      </w:pPr>
      <w:r w:rsidRPr="000E62FA">
        <w:rPr>
          <w:sz w:val="20"/>
          <w:szCs w:val="20"/>
        </w:rPr>
        <w:tab/>
        <w:t>Наименование банка: ___________________________________________________________</w:t>
      </w:r>
    </w:p>
    <w:p w:rsidR="004556BD" w:rsidRPr="000E62FA" w:rsidRDefault="004556BD" w:rsidP="004556BD">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556BD" w:rsidRPr="000E62FA" w:rsidTr="00D87237">
        <w:trPr>
          <w:trHeight w:val="284"/>
        </w:trPr>
        <w:tc>
          <w:tcPr>
            <w:tcW w:w="630" w:type="dxa"/>
            <w:tcBorders>
              <w:top w:val="nil"/>
              <w:left w:val="nil"/>
              <w:bottom w:val="nil"/>
              <w:right w:val="single" w:sz="4" w:space="0" w:color="auto"/>
            </w:tcBorders>
            <w:vAlign w:val="center"/>
          </w:tcPr>
          <w:p w:rsidR="004556BD" w:rsidRPr="000E62FA" w:rsidRDefault="004556BD" w:rsidP="00D87237">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r>
      <w:tr w:rsidR="004556BD" w:rsidRPr="000E62FA" w:rsidTr="00D87237">
        <w:trPr>
          <w:gridAfter w:val="11"/>
          <w:wAfter w:w="4367" w:type="dxa"/>
          <w:trHeight w:val="284"/>
        </w:trPr>
        <w:tc>
          <w:tcPr>
            <w:tcW w:w="630" w:type="dxa"/>
            <w:tcBorders>
              <w:top w:val="nil"/>
              <w:left w:val="nil"/>
              <w:bottom w:val="nil"/>
              <w:right w:val="single" w:sz="4" w:space="0" w:color="auto"/>
            </w:tcBorders>
          </w:tcPr>
          <w:p w:rsidR="004556BD" w:rsidRPr="000E62FA" w:rsidRDefault="004556BD" w:rsidP="00D87237">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4556BD" w:rsidRPr="000E62FA" w:rsidRDefault="004556BD" w:rsidP="00D87237">
            <w:pPr>
              <w:jc w:val="center"/>
              <w:rPr>
                <w:sz w:val="20"/>
                <w:szCs w:val="20"/>
              </w:rPr>
            </w:pPr>
          </w:p>
        </w:tc>
      </w:tr>
    </w:tbl>
    <w:p w:rsidR="004556BD" w:rsidRPr="000E62FA" w:rsidRDefault="004556BD" w:rsidP="004556BD">
      <w:pPr>
        <w:ind w:left="364"/>
        <w:rPr>
          <w:sz w:val="20"/>
          <w:szCs w:val="20"/>
        </w:rPr>
      </w:pPr>
    </w:p>
    <w:p w:rsidR="004556BD" w:rsidRPr="000E62FA" w:rsidRDefault="004556BD" w:rsidP="004556BD">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4556BD" w:rsidRDefault="004556BD" w:rsidP="004556BD">
      <w:pPr>
        <w:jc w:val="both"/>
        <w:rPr>
          <w:sz w:val="20"/>
          <w:szCs w:val="20"/>
        </w:rPr>
      </w:pPr>
    </w:p>
    <w:p w:rsidR="00C86258" w:rsidRDefault="00C86258" w:rsidP="004556BD">
      <w:pPr>
        <w:jc w:val="both"/>
        <w:rPr>
          <w:sz w:val="20"/>
          <w:szCs w:val="20"/>
        </w:rPr>
      </w:pPr>
    </w:p>
    <w:p w:rsidR="00546B9C" w:rsidRPr="00C86258" w:rsidRDefault="00546B9C" w:rsidP="00C86258">
      <w:pPr>
        <w:spacing w:line="276" w:lineRule="auto"/>
        <w:jc w:val="both"/>
        <w:rPr>
          <w:sz w:val="20"/>
          <w:szCs w:val="20"/>
        </w:rPr>
      </w:pPr>
      <w:r w:rsidRPr="00C86258">
        <w:rPr>
          <w:sz w:val="20"/>
          <w:szCs w:val="20"/>
        </w:rPr>
        <w:t>Декларирование:</w:t>
      </w:r>
    </w:p>
    <w:p w:rsidR="00546B9C" w:rsidRPr="00E337DC" w:rsidRDefault="00546B9C" w:rsidP="00E337DC">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4556BD">
        <w:rPr>
          <w:b/>
          <w:color w:val="FF0000"/>
          <w:sz w:val="20"/>
          <w:szCs w:val="20"/>
        </w:rPr>
        <w:t>29</w:t>
      </w:r>
      <w:r w:rsidRPr="0084400F">
        <w:rPr>
          <w:b/>
          <w:color w:val="FF0000"/>
          <w:sz w:val="20"/>
          <w:szCs w:val="20"/>
        </w:rPr>
        <w:t xml:space="preserve">-ЗК от </w:t>
      </w:r>
      <w:r w:rsidR="004556BD">
        <w:rPr>
          <w:b/>
          <w:color w:val="FF0000"/>
          <w:sz w:val="20"/>
          <w:szCs w:val="20"/>
        </w:rPr>
        <w:t>09</w:t>
      </w:r>
      <w:r w:rsidRPr="0084400F">
        <w:rPr>
          <w:b/>
          <w:color w:val="FF0000"/>
          <w:sz w:val="20"/>
          <w:szCs w:val="20"/>
        </w:rPr>
        <w:t>.</w:t>
      </w:r>
      <w:r w:rsidR="004556BD">
        <w:rPr>
          <w:b/>
          <w:color w:val="FF0000"/>
          <w:sz w:val="20"/>
          <w:szCs w:val="20"/>
        </w:rPr>
        <w:t>12</w:t>
      </w:r>
      <w:r w:rsidRPr="0084400F">
        <w:rPr>
          <w:b/>
          <w:color w:val="FF0000"/>
          <w:sz w:val="20"/>
          <w:szCs w:val="20"/>
        </w:rPr>
        <w:t>.</w:t>
      </w:r>
      <w:r w:rsidR="00E337DC">
        <w:rPr>
          <w:b/>
          <w:color w:val="FF0000"/>
          <w:sz w:val="20"/>
          <w:szCs w:val="20"/>
        </w:rPr>
        <w:t>2022</w:t>
      </w:r>
      <w:r w:rsidRPr="0084400F">
        <w:rPr>
          <w:b/>
          <w:color w:val="FF0000"/>
          <w:sz w:val="20"/>
          <w:szCs w:val="20"/>
        </w:rPr>
        <w:t xml:space="preserve"> г.</w:t>
      </w:r>
    </w:p>
    <w:p w:rsidR="00E337DC" w:rsidRDefault="00E337DC" w:rsidP="00E337DC">
      <w:pPr>
        <w:jc w:val="both"/>
        <w:rPr>
          <w:sz w:val="20"/>
          <w:szCs w:val="20"/>
        </w:rPr>
      </w:pPr>
    </w:p>
    <w:p w:rsidR="00E337DC" w:rsidRPr="00B75610" w:rsidRDefault="00E337DC" w:rsidP="00E337DC">
      <w:pPr>
        <w:jc w:val="both"/>
        <w:rPr>
          <w:sz w:val="20"/>
          <w:szCs w:val="20"/>
        </w:rPr>
      </w:pPr>
      <w:r>
        <w:rPr>
          <w:sz w:val="20"/>
          <w:szCs w:val="20"/>
        </w:rPr>
        <w:t>Приложение:</w:t>
      </w:r>
    </w:p>
    <w:p w:rsidR="00E337DC" w:rsidRPr="00E337DC" w:rsidRDefault="00E337DC" w:rsidP="00E337DC">
      <w:pPr>
        <w:pStyle w:val="af7"/>
        <w:numPr>
          <w:ilvl w:val="0"/>
          <w:numId w:val="33"/>
        </w:numPr>
        <w:ind w:left="0" w:firstLine="0"/>
        <w:contextualSpacing w:val="0"/>
        <w:jc w:val="both"/>
        <w:rPr>
          <w:sz w:val="20"/>
          <w:szCs w:val="20"/>
        </w:rPr>
      </w:pPr>
      <w:r w:rsidRPr="00E337DC">
        <w:rPr>
          <w:rFonts w:eastAsia="Calibri"/>
          <w:b/>
          <w:sz w:val="20"/>
          <w:szCs w:val="20"/>
          <w:u w:val="single"/>
          <w:lang w:eastAsia="en-US"/>
        </w:rPr>
        <w:t>сведения из единого реестра субъектов МСП или декларация о принадлежности к МСП</w:t>
      </w: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4556BD" w:rsidRDefault="004556BD"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546B9C" w:rsidRPr="00DA450C" w:rsidRDefault="00546B9C" w:rsidP="00546B9C">
      <w:pPr>
        <w:jc w:val="right"/>
        <w:rPr>
          <w:sz w:val="20"/>
          <w:szCs w:val="20"/>
        </w:rPr>
      </w:pPr>
      <w:r>
        <w:rPr>
          <w:sz w:val="20"/>
          <w:szCs w:val="20"/>
        </w:rPr>
        <w:t>Прило</w:t>
      </w:r>
      <w:r w:rsidRPr="00DA450C">
        <w:rPr>
          <w:sz w:val="20"/>
          <w:szCs w:val="20"/>
        </w:rPr>
        <w:t xml:space="preserve">жение № </w:t>
      </w:r>
      <w:r w:rsidR="004556BD">
        <w:rPr>
          <w:sz w:val="20"/>
          <w:szCs w:val="20"/>
        </w:rPr>
        <w:t>3</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4556BD" w:rsidRDefault="004556BD" w:rsidP="00546B9C">
      <w:pPr>
        <w:jc w:val="center"/>
        <w:rPr>
          <w:b/>
          <w:bCs/>
          <w:sz w:val="20"/>
          <w:szCs w:val="20"/>
        </w:rPr>
      </w:pPr>
    </w:p>
    <w:p w:rsidR="004556BD" w:rsidRPr="006A14D6" w:rsidRDefault="004556BD"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4556BD">
        <w:rPr>
          <w:sz w:val="20"/>
          <w:szCs w:val="20"/>
        </w:rPr>
        <w:t>29</w:t>
      </w:r>
      <w:r w:rsidRPr="006A14D6">
        <w:rPr>
          <w:sz w:val="20"/>
          <w:szCs w:val="20"/>
        </w:rPr>
        <w:t>-ЗК от «</w:t>
      </w:r>
      <w:r w:rsidR="004556BD">
        <w:rPr>
          <w:sz w:val="20"/>
          <w:szCs w:val="20"/>
        </w:rPr>
        <w:t>09</w:t>
      </w:r>
      <w:r w:rsidR="00FC4B7F">
        <w:rPr>
          <w:sz w:val="20"/>
          <w:szCs w:val="20"/>
        </w:rPr>
        <w:t>»</w:t>
      </w:r>
      <w:r w:rsidR="00FB1CD8">
        <w:rPr>
          <w:sz w:val="20"/>
          <w:szCs w:val="20"/>
        </w:rPr>
        <w:t xml:space="preserve"> </w:t>
      </w:r>
      <w:r w:rsidR="004556BD">
        <w:rPr>
          <w:sz w:val="20"/>
          <w:szCs w:val="20"/>
        </w:rPr>
        <w:t>дека</w:t>
      </w:r>
      <w:r w:rsidR="005D65CC">
        <w:rPr>
          <w:sz w:val="20"/>
          <w:szCs w:val="20"/>
        </w:rPr>
        <w:t>бря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Default="00546B9C" w:rsidP="00546B9C">
      <w:pPr>
        <w:tabs>
          <w:tab w:val="left" w:pos="8006"/>
        </w:tabs>
        <w:jc w:val="both"/>
        <w:rPr>
          <w:sz w:val="12"/>
          <w:szCs w:val="20"/>
        </w:rPr>
      </w:pPr>
    </w:p>
    <w:p w:rsidR="004556BD" w:rsidRPr="0029220C" w:rsidRDefault="004556BD" w:rsidP="00546B9C">
      <w:pPr>
        <w:tabs>
          <w:tab w:val="left" w:pos="8006"/>
        </w:tabs>
        <w:jc w:val="both"/>
        <w:rPr>
          <w:sz w:val="12"/>
          <w:szCs w:val="20"/>
        </w:rPr>
      </w:pPr>
    </w:p>
    <w:p w:rsidR="004556BD" w:rsidRPr="002E1E44" w:rsidRDefault="004556BD" w:rsidP="004556BD">
      <w:pPr>
        <w:spacing w:line="360" w:lineRule="auto"/>
        <w:ind w:left="284"/>
        <w:jc w:val="both"/>
        <w:rPr>
          <w:bCs/>
          <w:sz w:val="20"/>
          <w:szCs w:val="20"/>
        </w:rPr>
      </w:pPr>
      <w:bookmarkStart w:id="2" w:name="_GoBack"/>
      <w:bookmarkEnd w:id="2"/>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4556BD" w:rsidRPr="002E1E44" w:rsidRDefault="004556BD" w:rsidP="004556BD">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4556BD" w:rsidRPr="002E1E44" w:rsidRDefault="004556BD" w:rsidP="004556BD">
      <w:pPr>
        <w:spacing w:line="360" w:lineRule="auto"/>
        <w:jc w:val="both"/>
        <w:rPr>
          <w:sz w:val="20"/>
          <w:szCs w:val="20"/>
        </w:rPr>
      </w:pPr>
    </w:p>
    <w:p w:rsidR="004556BD" w:rsidRPr="002E1E44" w:rsidRDefault="004556BD" w:rsidP="004556BD">
      <w:pPr>
        <w:pStyle w:val="af7"/>
        <w:numPr>
          <w:ilvl w:val="1"/>
          <w:numId w:val="46"/>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4556BD" w:rsidRPr="002E1E44" w:rsidTr="00D87237">
        <w:trPr>
          <w:trHeight w:val="402"/>
          <w:jc w:val="center"/>
        </w:trPr>
        <w:tc>
          <w:tcPr>
            <w:tcW w:w="988" w:type="dxa"/>
            <w:shd w:val="clear" w:color="auto" w:fill="D9D9D9"/>
            <w:vAlign w:val="center"/>
          </w:tcPr>
          <w:p w:rsidR="004556BD" w:rsidRPr="002E1E44" w:rsidRDefault="004556BD" w:rsidP="00D87237">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4556BD" w:rsidRPr="002E1E44" w:rsidRDefault="004556BD" w:rsidP="00D87237">
            <w:pPr>
              <w:jc w:val="center"/>
              <w:rPr>
                <w:sz w:val="20"/>
                <w:szCs w:val="20"/>
              </w:rPr>
            </w:pPr>
            <w:r w:rsidRPr="002E1E44">
              <w:rPr>
                <w:sz w:val="20"/>
                <w:szCs w:val="20"/>
              </w:rPr>
              <w:t>Наименование услуг</w:t>
            </w:r>
          </w:p>
        </w:tc>
        <w:tc>
          <w:tcPr>
            <w:tcW w:w="3845" w:type="dxa"/>
            <w:shd w:val="clear" w:color="auto" w:fill="D9D9D9"/>
            <w:vAlign w:val="center"/>
          </w:tcPr>
          <w:p w:rsidR="004556BD" w:rsidRPr="002E1E44" w:rsidRDefault="004556BD" w:rsidP="00D87237">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4556BD" w:rsidRPr="002E1E44" w:rsidRDefault="004556BD" w:rsidP="00D87237">
            <w:pPr>
              <w:jc w:val="center"/>
              <w:rPr>
                <w:sz w:val="20"/>
                <w:szCs w:val="20"/>
              </w:rPr>
            </w:pPr>
            <w:r w:rsidRPr="002E1E44">
              <w:rPr>
                <w:sz w:val="20"/>
                <w:szCs w:val="20"/>
              </w:rPr>
              <w:t>Стоимость услуг за период, руб., с учетом НДС</w:t>
            </w:r>
          </w:p>
        </w:tc>
      </w:tr>
      <w:tr w:rsidR="004556BD" w:rsidRPr="002E1E44" w:rsidTr="004556BD">
        <w:trPr>
          <w:trHeight w:val="462"/>
          <w:jc w:val="center"/>
        </w:trPr>
        <w:tc>
          <w:tcPr>
            <w:tcW w:w="988" w:type="dxa"/>
            <w:vAlign w:val="center"/>
          </w:tcPr>
          <w:p w:rsidR="004556BD" w:rsidRPr="002E1E44" w:rsidRDefault="004556BD" w:rsidP="00D87237">
            <w:pPr>
              <w:jc w:val="center"/>
              <w:rPr>
                <w:sz w:val="20"/>
                <w:szCs w:val="20"/>
              </w:rPr>
            </w:pPr>
            <w:r w:rsidRPr="002E1E44">
              <w:rPr>
                <w:sz w:val="20"/>
                <w:szCs w:val="20"/>
              </w:rPr>
              <w:t>1</w:t>
            </w:r>
          </w:p>
        </w:tc>
        <w:tc>
          <w:tcPr>
            <w:tcW w:w="2613" w:type="dxa"/>
            <w:vMerge w:val="restart"/>
            <w:vAlign w:val="center"/>
          </w:tcPr>
          <w:p w:rsidR="004556BD" w:rsidRPr="002E1E44" w:rsidRDefault="004556BD" w:rsidP="004556BD">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 ФГБОУ ВО «БрГУ»</w:t>
            </w:r>
            <w:r>
              <w:rPr>
                <w:sz w:val="20"/>
                <w:szCs w:val="20"/>
              </w:rPr>
              <w:t xml:space="preserve"> </w:t>
            </w:r>
            <w:r w:rsidRPr="002E1E44">
              <w:rPr>
                <w:sz w:val="20"/>
                <w:szCs w:val="20"/>
              </w:rPr>
              <w:t>(с учетом пери</w:t>
            </w:r>
            <w:r w:rsidRPr="002E1E44">
              <w:rPr>
                <w:sz w:val="20"/>
                <w:szCs w:val="20"/>
              </w:rPr>
              <w:t>о</w:t>
            </w:r>
            <w:r w:rsidRPr="002E1E44">
              <w:rPr>
                <w:sz w:val="20"/>
                <w:szCs w:val="20"/>
              </w:rPr>
              <w:t>дичности оказания услуг)</w:t>
            </w:r>
          </w:p>
        </w:tc>
        <w:tc>
          <w:tcPr>
            <w:tcW w:w="3845" w:type="dxa"/>
            <w:vAlign w:val="center"/>
          </w:tcPr>
          <w:p w:rsidR="004556BD" w:rsidRPr="002E1E44" w:rsidRDefault="004556BD" w:rsidP="004556BD">
            <w:pPr>
              <w:jc w:val="center"/>
              <w:rPr>
                <w:sz w:val="20"/>
                <w:szCs w:val="20"/>
              </w:rPr>
            </w:pPr>
            <w:r>
              <w:rPr>
                <w:sz w:val="20"/>
                <w:szCs w:val="20"/>
              </w:rPr>
              <w:t>Январь 2023 г.</w:t>
            </w:r>
          </w:p>
        </w:tc>
        <w:tc>
          <w:tcPr>
            <w:tcW w:w="2892" w:type="dxa"/>
            <w:vAlign w:val="center"/>
          </w:tcPr>
          <w:p w:rsidR="004556BD" w:rsidRPr="002E1E44" w:rsidRDefault="004556BD" w:rsidP="00D87237">
            <w:pPr>
              <w:jc w:val="center"/>
              <w:rPr>
                <w:color w:val="000000"/>
                <w:sz w:val="20"/>
                <w:szCs w:val="20"/>
              </w:rPr>
            </w:pPr>
          </w:p>
        </w:tc>
      </w:tr>
      <w:tr w:rsidR="004556BD" w:rsidRPr="002E1E44" w:rsidTr="00D87237">
        <w:trPr>
          <w:trHeight w:val="402"/>
          <w:jc w:val="center"/>
        </w:trPr>
        <w:tc>
          <w:tcPr>
            <w:tcW w:w="988" w:type="dxa"/>
            <w:vAlign w:val="center"/>
          </w:tcPr>
          <w:p w:rsidR="004556BD" w:rsidRPr="002E1E44" w:rsidRDefault="004556BD" w:rsidP="00D87237">
            <w:pPr>
              <w:jc w:val="center"/>
              <w:rPr>
                <w:sz w:val="20"/>
                <w:szCs w:val="20"/>
              </w:rPr>
            </w:pPr>
            <w:r w:rsidRPr="002E1E44">
              <w:rPr>
                <w:sz w:val="20"/>
                <w:szCs w:val="20"/>
              </w:rPr>
              <w:t>2</w:t>
            </w:r>
          </w:p>
        </w:tc>
        <w:tc>
          <w:tcPr>
            <w:tcW w:w="2613" w:type="dxa"/>
            <w:vMerge/>
          </w:tcPr>
          <w:p w:rsidR="004556BD" w:rsidRPr="002E1E44" w:rsidRDefault="004556BD" w:rsidP="00D87237">
            <w:pPr>
              <w:jc w:val="center"/>
              <w:rPr>
                <w:sz w:val="20"/>
                <w:szCs w:val="20"/>
              </w:rPr>
            </w:pPr>
          </w:p>
        </w:tc>
        <w:tc>
          <w:tcPr>
            <w:tcW w:w="3845" w:type="dxa"/>
            <w:vAlign w:val="center"/>
          </w:tcPr>
          <w:p w:rsidR="004556BD" w:rsidRPr="002E1E44" w:rsidRDefault="004556BD" w:rsidP="004556BD">
            <w:pPr>
              <w:jc w:val="center"/>
              <w:rPr>
                <w:sz w:val="20"/>
                <w:szCs w:val="20"/>
              </w:rPr>
            </w:pPr>
            <w:r>
              <w:rPr>
                <w:sz w:val="20"/>
                <w:szCs w:val="20"/>
              </w:rPr>
              <w:t>Февраль 2023 г.</w:t>
            </w:r>
          </w:p>
        </w:tc>
        <w:tc>
          <w:tcPr>
            <w:tcW w:w="2892" w:type="dxa"/>
            <w:vAlign w:val="center"/>
          </w:tcPr>
          <w:p w:rsidR="004556BD" w:rsidRPr="002E1E44" w:rsidRDefault="004556BD" w:rsidP="00D87237">
            <w:pPr>
              <w:jc w:val="center"/>
              <w:rPr>
                <w:sz w:val="20"/>
                <w:szCs w:val="20"/>
              </w:rPr>
            </w:pPr>
          </w:p>
        </w:tc>
      </w:tr>
      <w:tr w:rsidR="004556BD" w:rsidRPr="002E1E44" w:rsidTr="00D87237">
        <w:trPr>
          <w:trHeight w:val="402"/>
          <w:jc w:val="center"/>
        </w:trPr>
        <w:tc>
          <w:tcPr>
            <w:tcW w:w="7446" w:type="dxa"/>
            <w:gridSpan w:val="3"/>
            <w:shd w:val="clear" w:color="auto" w:fill="D9D9D9" w:themeFill="background1" w:themeFillShade="D9"/>
            <w:vAlign w:val="center"/>
          </w:tcPr>
          <w:p w:rsidR="004556BD" w:rsidRPr="002E1E44" w:rsidRDefault="004556BD" w:rsidP="00D87237">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4556BD" w:rsidRPr="002E1E44" w:rsidRDefault="004556BD" w:rsidP="00D87237">
            <w:pPr>
              <w:jc w:val="center"/>
              <w:rPr>
                <w:color w:val="000000"/>
                <w:sz w:val="20"/>
                <w:szCs w:val="20"/>
              </w:rPr>
            </w:pPr>
          </w:p>
        </w:tc>
      </w:tr>
      <w:tr w:rsidR="004556BD" w:rsidRPr="002E1E44" w:rsidTr="00D87237">
        <w:trPr>
          <w:trHeight w:val="402"/>
          <w:jc w:val="center"/>
        </w:trPr>
        <w:tc>
          <w:tcPr>
            <w:tcW w:w="7446" w:type="dxa"/>
            <w:gridSpan w:val="3"/>
            <w:vAlign w:val="center"/>
          </w:tcPr>
          <w:p w:rsidR="004556BD" w:rsidRPr="002E1E44" w:rsidRDefault="004556BD" w:rsidP="00D87237">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4556BD" w:rsidRPr="002E1E44" w:rsidRDefault="004556BD" w:rsidP="00D87237">
            <w:pPr>
              <w:jc w:val="center"/>
              <w:rPr>
                <w:color w:val="000000"/>
                <w:sz w:val="20"/>
                <w:szCs w:val="20"/>
              </w:rPr>
            </w:pPr>
          </w:p>
        </w:tc>
      </w:tr>
    </w:tbl>
    <w:p w:rsidR="004556BD" w:rsidRPr="002E1E44" w:rsidRDefault="004556BD" w:rsidP="004556BD">
      <w:pPr>
        <w:spacing w:line="360" w:lineRule="auto"/>
        <w:ind w:left="284"/>
        <w:jc w:val="both"/>
        <w:rPr>
          <w:sz w:val="20"/>
          <w:szCs w:val="20"/>
        </w:rPr>
      </w:pPr>
    </w:p>
    <w:p w:rsidR="004556BD" w:rsidRPr="002E1E44" w:rsidRDefault="004556BD" w:rsidP="004556BD">
      <w:pPr>
        <w:spacing w:line="360" w:lineRule="auto"/>
        <w:ind w:left="284"/>
        <w:jc w:val="both"/>
        <w:rPr>
          <w:sz w:val="20"/>
          <w:szCs w:val="20"/>
        </w:rPr>
      </w:pPr>
      <w:r w:rsidRPr="002E1E44">
        <w:rPr>
          <w:sz w:val="20"/>
          <w:szCs w:val="20"/>
        </w:rPr>
        <w:t>2. Сведения о включенных в цену расходах:</w:t>
      </w:r>
    </w:p>
    <w:p w:rsidR="004556BD" w:rsidRPr="002E1E44" w:rsidRDefault="004556BD" w:rsidP="004556BD">
      <w:pPr>
        <w:pStyle w:val="af7"/>
        <w:numPr>
          <w:ilvl w:val="0"/>
          <w:numId w:val="2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4556BD" w:rsidRPr="002E1E44" w:rsidRDefault="004556BD" w:rsidP="004556BD">
      <w:pPr>
        <w:pStyle w:val="af7"/>
        <w:numPr>
          <w:ilvl w:val="0"/>
          <w:numId w:val="21"/>
        </w:numPr>
        <w:tabs>
          <w:tab w:val="left" w:pos="709"/>
        </w:tabs>
        <w:spacing w:line="360" w:lineRule="auto"/>
        <w:ind w:left="284" w:firstLine="0"/>
        <w:jc w:val="both"/>
        <w:rPr>
          <w:sz w:val="20"/>
          <w:szCs w:val="20"/>
        </w:rPr>
      </w:pPr>
      <w:r w:rsidRPr="002E1E44">
        <w:rPr>
          <w:sz w:val="20"/>
          <w:szCs w:val="20"/>
        </w:rPr>
        <w:t>налоги, в том числе НДС;</w:t>
      </w:r>
    </w:p>
    <w:p w:rsidR="004556BD" w:rsidRPr="002E1E44" w:rsidRDefault="004556BD" w:rsidP="004556BD">
      <w:pPr>
        <w:pStyle w:val="af7"/>
        <w:numPr>
          <w:ilvl w:val="0"/>
          <w:numId w:val="2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4556BD" w:rsidRPr="002E1E44" w:rsidRDefault="004556BD" w:rsidP="004556BD">
      <w:pPr>
        <w:spacing w:line="360" w:lineRule="auto"/>
        <w:rPr>
          <w:sz w:val="20"/>
          <w:szCs w:val="20"/>
        </w:rPr>
      </w:pPr>
    </w:p>
    <w:p w:rsidR="007A3476" w:rsidRPr="00B7259C" w:rsidRDefault="00C86258" w:rsidP="004556BD">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26"/>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31" w:rsidRDefault="00A04231">
      <w:r>
        <w:separator/>
      </w:r>
    </w:p>
  </w:endnote>
  <w:endnote w:type="continuationSeparator" w:id="0">
    <w:p w:rsidR="00A04231" w:rsidRDefault="00A04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F" w:rsidRDefault="00127C13" w:rsidP="00B020AB">
    <w:pPr>
      <w:pStyle w:val="ac"/>
      <w:framePr w:wrap="auto" w:vAnchor="text" w:hAnchor="margin" w:xAlign="right" w:y="1"/>
      <w:rPr>
        <w:rStyle w:val="ae"/>
      </w:rPr>
    </w:pPr>
    <w:r>
      <w:rPr>
        <w:rStyle w:val="ae"/>
      </w:rPr>
      <w:fldChar w:fldCharType="begin"/>
    </w:r>
    <w:r w:rsidR="0022422F">
      <w:rPr>
        <w:rStyle w:val="ae"/>
      </w:rPr>
      <w:instrText xml:space="preserve">PAGE  </w:instrText>
    </w:r>
    <w:r>
      <w:rPr>
        <w:rStyle w:val="ae"/>
      </w:rPr>
      <w:fldChar w:fldCharType="separate"/>
    </w:r>
    <w:r w:rsidR="004556BD">
      <w:rPr>
        <w:rStyle w:val="ae"/>
        <w:noProof/>
      </w:rPr>
      <w:t>10</w:t>
    </w:r>
    <w:r>
      <w:rPr>
        <w:rStyle w:val="ae"/>
      </w:rPr>
      <w:fldChar w:fldCharType="end"/>
    </w:r>
  </w:p>
  <w:p w:rsidR="0022422F" w:rsidRDefault="0022422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31" w:rsidRDefault="00A04231">
      <w:r>
        <w:separator/>
      </w:r>
    </w:p>
  </w:footnote>
  <w:footnote w:type="continuationSeparator" w:id="0">
    <w:p w:rsidR="00A04231" w:rsidRDefault="00A04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1">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5">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4"/>
  </w:num>
  <w:num w:numId="3">
    <w:abstractNumId w:val="9"/>
  </w:num>
  <w:num w:numId="4">
    <w:abstractNumId w:val="7"/>
  </w:num>
  <w:num w:numId="5">
    <w:abstractNumId w:val="5"/>
  </w:num>
  <w:num w:numId="6">
    <w:abstractNumId w:val="28"/>
  </w:num>
  <w:num w:numId="7">
    <w:abstractNumId w:val="24"/>
  </w:num>
  <w:num w:numId="8">
    <w:abstractNumId w:val="32"/>
  </w:num>
  <w:num w:numId="9">
    <w:abstractNumId w:val="36"/>
  </w:num>
  <w:num w:numId="10">
    <w:abstractNumId w:val="0"/>
  </w:num>
  <w:num w:numId="11">
    <w:abstractNumId w:val="10"/>
  </w:num>
  <w:num w:numId="12">
    <w:abstractNumId w:val="19"/>
  </w:num>
  <w:num w:numId="13">
    <w:abstractNumId w:val="8"/>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3"/>
  </w:num>
  <w:num w:numId="19">
    <w:abstractNumId w:val="12"/>
  </w:num>
  <w:num w:numId="20">
    <w:abstractNumId w:val="41"/>
  </w:num>
  <w:num w:numId="21">
    <w:abstractNumId w:val="17"/>
  </w:num>
  <w:num w:numId="22">
    <w:abstractNumId w:val="37"/>
  </w:num>
  <w:num w:numId="23">
    <w:abstractNumId w:val="38"/>
  </w:num>
  <w:num w:numId="24">
    <w:abstractNumId w:val="16"/>
  </w:num>
  <w:num w:numId="25">
    <w:abstractNumId w:val="29"/>
  </w:num>
  <w:num w:numId="26">
    <w:abstractNumId w:val="2"/>
  </w:num>
  <w:num w:numId="27">
    <w:abstractNumId w:val="4"/>
  </w:num>
  <w:num w:numId="28">
    <w:abstractNumId w:val="22"/>
  </w:num>
  <w:num w:numId="29">
    <w:abstractNumId w:val="6"/>
  </w:num>
  <w:num w:numId="30">
    <w:abstractNumId w:val="11"/>
  </w:num>
  <w:num w:numId="31">
    <w:abstractNumId w:val="13"/>
  </w:num>
  <w:num w:numId="32">
    <w:abstractNumId w:val="35"/>
  </w:num>
  <w:num w:numId="33">
    <w:abstractNumId w:val="39"/>
  </w:num>
  <w:num w:numId="34">
    <w:abstractNumId w:val="18"/>
  </w:num>
  <w:num w:numId="35">
    <w:abstractNumId w:val="31"/>
  </w:num>
  <w:num w:numId="36">
    <w:abstractNumId w:val="30"/>
  </w:num>
  <w:num w:numId="37">
    <w:abstractNumId w:val="2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1"/>
  </w:num>
  <w:num w:numId="41">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0"/>
  </w:num>
  <w:num w:numId="45">
    <w:abstractNumId w:val="15"/>
  </w:num>
  <w:num w:numId="46">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27C13"/>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2F"/>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15F1"/>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1D68"/>
    <w:rsid w:val="003531B8"/>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358F"/>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D99"/>
    <w:rsid w:val="00415FF7"/>
    <w:rsid w:val="004175AD"/>
    <w:rsid w:val="004202E2"/>
    <w:rsid w:val="00421F7C"/>
    <w:rsid w:val="0042265F"/>
    <w:rsid w:val="00422871"/>
    <w:rsid w:val="00423AE8"/>
    <w:rsid w:val="00425B2F"/>
    <w:rsid w:val="0043064B"/>
    <w:rsid w:val="0043108F"/>
    <w:rsid w:val="00434C10"/>
    <w:rsid w:val="00436825"/>
    <w:rsid w:val="00440ABF"/>
    <w:rsid w:val="00440C72"/>
    <w:rsid w:val="00440F83"/>
    <w:rsid w:val="00441B7C"/>
    <w:rsid w:val="00441BBF"/>
    <w:rsid w:val="00443D19"/>
    <w:rsid w:val="00446F6C"/>
    <w:rsid w:val="00447EF9"/>
    <w:rsid w:val="0045014A"/>
    <w:rsid w:val="00452254"/>
    <w:rsid w:val="00453853"/>
    <w:rsid w:val="00455165"/>
    <w:rsid w:val="004556BD"/>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862B1"/>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678"/>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A7D0F"/>
    <w:rsid w:val="005B0BF4"/>
    <w:rsid w:val="005B1BB5"/>
    <w:rsid w:val="005B40DD"/>
    <w:rsid w:val="005C0E07"/>
    <w:rsid w:val="005C2CBF"/>
    <w:rsid w:val="005C48E1"/>
    <w:rsid w:val="005C6795"/>
    <w:rsid w:val="005C7787"/>
    <w:rsid w:val="005D0641"/>
    <w:rsid w:val="005D0FE1"/>
    <w:rsid w:val="005D24EF"/>
    <w:rsid w:val="005D4A6C"/>
    <w:rsid w:val="005D65C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469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6F7E"/>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32CBB"/>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28D"/>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411A"/>
    <w:rsid w:val="00955164"/>
    <w:rsid w:val="00955CC6"/>
    <w:rsid w:val="00957186"/>
    <w:rsid w:val="009603A2"/>
    <w:rsid w:val="009622EF"/>
    <w:rsid w:val="00962CE0"/>
    <w:rsid w:val="0096376B"/>
    <w:rsid w:val="00965A44"/>
    <w:rsid w:val="009674A5"/>
    <w:rsid w:val="00972BF7"/>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4231"/>
    <w:rsid w:val="00A05141"/>
    <w:rsid w:val="00A07797"/>
    <w:rsid w:val="00A07F3B"/>
    <w:rsid w:val="00A10139"/>
    <w:rsid w:val="00A11B6D"/>
    <w:rsid w:val="00A13A97"/>
    <w:rsid w:val="00A141DE"/>
    <w:rsid w:val="00A20C41"/>
    <w:rsid w:val="00A22909"/>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0356"/>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5539"/>
    <w:rsid w:val="00B000F4"/>
    <w:rsid w:val="00B002DA"/>
    <w:rsid w:val="00B01D9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389"/>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57ED"/>
    <w:rsid w:val="00C8625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4B3F"/>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3C7"/>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2C4A"/>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6A9"/>
    <w:rsid w:val="00E17DED"/>
    <w:rsid w:val="00E20512"/>
    <w:rsid w:val="00E20EA2"/>
    <w:rsid w:val="00E20EB1"/>
    <w:rsid w:val="00E23D44"/>
    <w:rsid w:val="00E254FC"/>
    <w:rsid w:val="00E260C0"/>
    <w:rsid w:val="00E3258D"/>
    <w:rsid w:val="00E32EC9"/>
    <w:rsid w:val="00E337DC"/>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A8B"/>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1A0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250D"/>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s://223.rts-tender.ru/"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theme" Target="theme/theme1.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9A99-5C43-4F0F-8C8D-BB07EAD0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12</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55726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235</cp:revision>
  <cp:lastPrinted>2011-12-07T05:49:00Z</cp:lastPrinted>
  <dcterms:created xsi:type="dcterms:W3CDTF">2014-05-27T01:29:00Z</dcterms:created>
  <dcterms:modified xsi:type="dcterms:W3CDTF">2022-12-09T05:36:00Z</dcterms:modified>
</cp:coreProperties>
</file>